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ook w:val="01E0" w:firstRow="1" w:lastRow="1" w:firstColumn="1" w:lastColumn="1" w:noHBand="0" w:noVBand="0"/>
      </w:tblPr>
      <w:tblGrid>
        <w:gridCol w:w="3261"/>
        <w:gridCol w:w="6237"/>
      </w:tblGrid>
      <w:tr w:rsidR="001C68D1" w:rsidRPr="00E47238" w14:paraId="7126F80B" w14:textId="77777777" w:rsidTr="001C68D1">
        <w:tc>
          <w:tcPr>
            <w:tcW w:w="3261" w:type="dxa"/>
          </w:tcPr>
          <w:p w14:paraId="4E81192C" w14:textId="4F5901F6" w:rsidR="001C68D1" w:rsidRPr="001C68D1" w:rsidRDefault="001C68D1" w:rsidP="002C2614">
            <w:pPr>
              <w:jc w:val="center"/>
              <w:rPr>
                <w:b/>
                <w:sz w:val="28"/>
                <w:szCs w:val="28"/>
              </w:rPr>
            </w:pPr>
            <w:r w:rsidRPr="001C68D1">
              <w:rPr>
                <w:b/>
                <w:sz w:val="28"/>
                <w:szCs w:val="28"/>
              </w:rPr>
              <w:t>HỘI ĐỒNG NHÂN DÂN</w:t>
            </w:r>
          </w:p>
        </w:tc>
        <w:tc>
          <w:tcPr>
            <w:tcW w:w="6237" w:type="dxa"/>
          </w:tcPr>
          <w:p w14:paraId="49AF9D00" w14:textId="77777777" w:rsidR="001C68D1" w:rsidRPr="001C68D1" w:rsidRDefault="001C68D1" w:rsidP="002C2614">
            <w:pPr>
              <w:jc w:val="center"/>
              <w:rPr>
                <w:b/>
                <w:sz w:val="28"/>
                <w:szCs w:val="28"/>
              </w:rPr>
            </w:pPr>
            <w:r w:rsidRPr="001C68D1">
              <w:rPr>
                <w:b/>
                <w:sz w:val="28"/>
                <w:szCs w:val="28"/>
              </w:rPr>
              <w:t xml:space="preserve"> CỘNG HOÀ XÃ HỘI CHỦ NGHĨA VIỆT NAM</w:t>
            </w:r>
          </w:p>
        </w:tc>
      </w:tr>
      <w:tr w:rsidR="001C68D1" w:rsidRPr="00E47238" w14:paraId="1DBC2B21" w14:textId="77777777" w:rsidTr="001C68D1">
        <w:tc>
          <w:tcPr>
            <w:tcW w:w="3261" w:type="dxa"/>
          </w:tcPr>
          <w:p w14:paraId="7F069F2D" w14:textId="77777777" w:rsidR="001C68D1" w:rsidRPr="001C68D1" w:rsidRDefault="001C68D1" w:rsidP="002C2614">
            <w:pPr>
              <w:jc w:val="center"/>
              <w:rPr>
                <w:b/>
                <w:sz w:val="28"/>
                <w:szCs w:val="28"/>
              </w:rPr>
            </w:pPr>
            <w:r w:rsidRPr="001C68D1">
              <w:rPr>
                <w:b/>
                <w:sz w:val="28"/>
                <w:szCs w:val="28"/>
              </w:rPr>
              <w:t>HUYỆN ĐĂK TÔ</w:t>
            </w:r>
          </w:p>
        </w:tc>
        <w:tc>
          <w:tcPr>
            <w:tcW w:w="6237" w:type="dxa"/>
          </w:tcPr>
          <w:p w14:paraId="3C1571D1" w14:textId="77777777" w:rsidR="001C68D1" w:rsidRPr="001C68D1" w:rsidRDefault="001C68D1" w:rsidP="002C2614">
            <w:pPr>
              <w:jc w:val="center"/>
              <w:rPr>
                <w:b/>
                <w:sz w:val="28"/>
                <w:szCs w:val="28"/>
              </w:rPr>
            </w:pPr>
            <w:r w:rsidRPr="001C68D1">
              <w:rPr>
                <w:b/>
                <w:sz w:val="28"/>
                <w:szCs w:val="28"/>
              </w:rPr>
              <w:t>Độc lập - Tự do - Hạnh phúc</w:t>
            </w:r>
          </w:p>
        </w:tc>
      </w:tr>
      <w:tr w:rsidR="001C68D1" w:rsidRPr="00E47238" w14:paraId="7ED6A139" w14:textId="77777777" w:rsidTr="001C68D1">
        <w:tc>
          <w:tcPr>
            <w:tcW w:w="3261" w:type="dxa"/>
          </w:tcPr>
          <w:p w14:paraId="56CF6069" w14:textId="77777777" w:rsidR="001C68D1" w:rsidRPr="001C68D1" w:rsidRDefault="005E1D2B" w:rsidP="002C2614">
            <w:pPr>
              <w:jc w:val="center"/>
              <w:rPr>
                <w:sz w:val="26"/>
                <w:szCs w:val="26"/>
              </w:rPr>
            </w:pPr>
            <w:r>
              <w:rPr>
                <w:rFonts w:eastAsia="Arial"/>
                <w:sz w:val="26"/>
                <w:szCs w:val="26"/>
                <w:lang w:val="vi-VN"/>
              </w:rPr>
              <w:pict w14:anchorId="65FE9738">
                <v:line id="Straight Connector 3" o:spid="_x0000_s1032" style="position:absolute;left:0;text-align:left;z-index:251666432;visibility:visible;mso-wrap-distance-top:-1e-4mm;mso-wrap-distance-bottom:-1e-4mm;mso-position-horizontal-relative:text;mso-position-vertical-relative:text" from="45.95pt,.5pt" to="107.75pt,.5pt"/>
              </w:pict>
            </w:r>
          </w:p>
          <w:p w14:paraId="6CB28AA9" w14:textId="6E09BC86" w:rsidR="001C68D1" w:rsidRPr="001C68D1" w:rsidRDefault="001C68D1" w:rsidP="002C2614">
            <w:pPr>
              <w:jc w:val="center"/>
              <w:rPr>
                <w:sz w:val="26"/>
                <w:szCs w:val="26"/>
                <w:lang w:val="vi-VN"/>
              </w:rPr>
            </w:pPr>
            <w:r w:rsidRPr="001C68D1">
              <w:rPr>
                <w:sz w:val="26"/>
                <w:szCs w:val="26"/>
              </w:rPr>
              <w:t>Số:        /NQ-HĐND</w:t>
            </w:r>
          </w:p>
        </w:tc>
        <w:tc>
          <w:tcPr>
            <w:tcW w:w="6237" w:type="dxa"/>
          </w:tcPr>
          <w:p w14:paraId="187E7287" w14:textId="77777777" w:rsidR="001C68D1" w:rsidRPr="001C68D1" w:rsidRDefault="005E1D2B" w:rsidP="002C2614">
            <w:pPr>
              <w:tabs>
                <w:tab w:val="left" w:pos="1494"/>
                <w:tab w:val="center" w:pos="2844"/>
              </w:tabs>
              <w:rPr>
                <w:i/>
                <w:sz w:val="26"/>
                <w:szCs w:val="26"/>
              </w:rPr>
            </w:pPr>
            <w:r>
              <w:rPr>
                <w:b/>
                <w:noProof/>
                <w:sz w:val="26"/>
                <w:szCs w:val="26"/>
              </w:rPr>
              <w:pict w14:anchorId="72FC276B">
                <v:shapetype id="_x0000_t32" coordsize="21600,21600" o:spt="32" o:oned="t" path="m,l21600,21600e" filled="f">
                  <v:path arrowok="t" fillok="f" o:connecttype="none"/>
                  <o:lock v:ext="edit" shapetype="t"/>
                </v:shapetype>
                <v:shape id="_x0000_s1033" type="#_x0000_t32" style="position:absolute;margin-left:67.35pt;margin-top:.5pt;width:168pt;height:0;flip:x;z-index:251667456;mso-position-horizontal-relative:text;mso-position-vertical-relative:text" o:connectortype="straight"/>
              </w:pict>
            </w:r>
            <w:r w:rsidR="001C68D1" w:rsidRPr="001C68D1">
              <w:rPr>
                <w:i/>
                <w:sz w:val="26"/>
                <w:szCs w:val="26"/>
              </w:rPr>
              <w:tab/>
            </w:r>
          </w:p>
          <w:p w14:paraId="45FC65B5" w14:textId="3DA330D4" w:rsidR="001C68D1" w:rsidRPr="001C68D1" w:rsidRDefault="001C68D1" w:rsidP="00EE6AEE">
            <w:pPr>
              <w:jc w:val="center"/>
              <w:rPr>
                <w:i/>
                <w:sz w:val="26"/>
                <w:szCs w:val="26"/>
              </w:rPr>
            </w:pPr>
            <w:r w:rsidRPr="001C68D1">
              <w:rPr>
                <w:i/>
                <w:sz w:val="26"/>
                <w:szCs w:val="26"/>
              </w:rPr>
              <w:t xml:space="preserve">Đăk Tô, ngày       tháng </w:t>
            </w:r>
            <w:r w:rsidR="00EE6AEE">
              <w:rPr>
                <w:i/>
                <w:sz w:val="26"/>
                <w:szCs w:val="26"/>
              </w:rPr>
              <w:t>6</w:t>
            </w:r>
            <w:r w:rsidRPr="001C68D1">
              <w:rPr>
                <w:i/>
                <w:sz w:val="26"/>
                <w:szCs w:val="26"/>
              </w:rPr>
              <w:t xml:space="preserve">  năm 2024</w:t>
            </w:r>
          </w:p>
        </w:tc>
      </w:tr>
    </w:tbl>
    <w:p w14:paraId="24BB6148" w14:textId="77777777" w:rsidR="00FC39DD" w:rsidRPr="006D654A" w:rsidRDefault="00FC39DD" w:rsidP="0084636E">
      <w:pPr>
        <w:jc w:val="center"/>
        <w:rPr>
          <w:b/>
          <w:sz w:val="28"/>
          <w:szCs w:val="28"/>
        </w:rPr>
      </w:pPr>
    </w:p>
    <w:p w14:paraId="438FCBDE" w14:textId="77777777" w:rsidR="0084636E" w:rsidRPr="00EE6AEE" w:rsidRDefault="0084636E" w:rsidP="0084636E">
      <w:pPr>
        <w:jc w:val="center"/>
        <w:rPr>
          <w:b/>
          <w:sz w:val="28"/>
          <w:szCs w:val="28"/>
        </w:rPr>
      </w:pPr>
      <w:r w:rsidRPr="00EE6AEE">
        <w:rPr>
          <w:b/>
          <w:sz w:val="28"/>
          <w:szCs w:val="28"/>
        </w:rPr>
        <w:t>NGHỊ QUYẾT</w:t>
      </w:r>
    </w:p>
    <w:p w14:paraId="5FAC9067" w14:textId="32175712" w:rsidR="0017466D" w:rsidRPr="00303697" w:rsidRDefault="0084636E" w:rsidP="0084636E">
      <w:pPr>
        <w:jc w:val="center"/>
        <w:rPr>
          <w:b/>
          <w:bCs/>
          <w:sz w:val="28"/>
          <w:szCs w:val="28"/>
        </w:rPr>
      </w:pPr>
      <w:r w:rsidRPr="00303697">
        <w:rPr>
          <w:b/>
          <w:bCs/>
          <w:sz w:val="28"/>
          <w:szCs w:val="28"/>
        </w:rPr>
        <w:t xml:space="preserve">Về việc </w:t>
      </w:r>
      <w:r w:rsidR="00EE6AEE" w:rsidRPr="00303697">
        <w:rPr>
          <w:b/>
          <w:bCs/>
          <w:sz w:val="28"/>
          <w:szCs w:val="28"/>
        </w:rPr>
        <w:t xml:space="preserve">bổ sung, điều chỉnh Nghị quyết </w:t>
      </w:r>
      <w:r w:rsidR="00EE6AEE" w:rsidRPr="00303697">
        <w:rPr>
          <w:b/>
          <w:sz w:val="28"/>
          <w:szCs w:val="28"/>
          <w:lang w:val="nl-NL"/>
        </w:rPr>
        <w:t>số 223/NQ-HĐND</w:t>
      </w:r>
      <w:r w:rsidR="00EE6AEE" w:rsidRPr="00303697">
        <w:rPr>
          <w:b/>
          <w:sz w:val="28"/>
          <w:szCs w:val="28"/>
          <w:lang w:val="nl-NL"/>
        </w:rPr>
        <w:t>,</w:t>
      </w:r>
      <w:r w:rsidR="00EE6AEE" w:rsidRPr="00303697">
        <w:rPr>
          <w:b/>
          <w:sz w:val="28"/>
          <w:szCs w:val="28"/>
          <w:lang w:val="nl-NL"/>
        </w:rPr>
        <w:t xml:space="preserve"> ngày 01</w:t>
      </w:r>
      <w:r w:rsidR="00303697">
        <w:rPr>
          <w:b/>
          <w:sz w:val="28"/>
          <w:szCs w:val="28"/>
          <w:lang w:val="nl-NL"/>
        </w:rPr>
        <w:t>/12/2021</w:t>
      </w:r>
      <w:r w:rsidR="00EE6AEE" w:rsidRPr="00303697">
        <w:rPr>
          <w:b/>
          <w:sz w:val="28"/>
          <w:szCs w:val="28"/>
          <w:lang w:val="nl-NL"/>
        </w:rPr>
        <w:t xml:space="preserve"> về việc thông qua Quy hoạch sử dụng đất thời 2021-2030 huyện Đăk Tô</w:t>
      </w:r>
    </w:p>
    <w:p w14:paraId="2EF5496B" w14:textId="447427D4" w:rsidR="00EE6AEE" w:rsidRPr="00303697" w:rsidRDefault="00303697" w:rsidP="0084636E">
      <w:pPr>
        <w:jc w:val="center"/>
        <w:rPr>
          <w:b/>
          <w:sz w:val="28"/>
          <w:szCs w:val="28"/>
        </w:rPr>
      </w:pPr>
      <w:r w:rsidRPr="00303697">
        <w:rPr>
          <w:b/>
          <w:bCs/>
          <w:noProof/>
          <w:sz w:val="28"/>
          <w:szCs w:val="28"/>
        </w:rPr>
        <w:pict w14:anchorId="74C2077D">
          <v:shape id="_x0000_s1034" type="#_x0000_t32" style="position:absolute;left:0;text-align:left;margin-left:188.65pt;margin-top:1.7pt;width:82.5pt;height:0;z-index:251668480" o:connectortype="straight"/>
        </w:pict>
      </w:r>
    </w:p>
    <w:p w14:paraId="1C32CCA3" w14:textId="77777777" w:rsidR="00303697" w:rsidRPr="00303697" w:rsidRDefault="00303697" w:rsidP="0084636E">
      <w:pPr>
        <w:jc w:val="center"/>
        <w:rPr>
          <w:b/>
          <w:sz w:val="16"/>
          <w:szCs w:val="16"/>
        </w:rPr>
      </w:pPr>
    </w:p>
    <w:p w14:paraId="6CC01B39" w14:textId="6804D380" w:rsidR="0084636E" w:rsidRPr="006D654A" w:rsidRDefault="0084636E" w:rsidP="0084636E">
      <w:pPr>
        <w:jc w:val="center"/>
        <w:rPr>
          <w:b/>
          <w:sz w:val="28"/>
          <w:szCs w:val="28"/>
        </w:rPr>
      </w:pPr>
      <w:r w:rsidRPr="006D654A">
        <w:rPr>
          <w:b/>
          <w:sz w:val="28"/>
          <w:szCs w:val="28"/>
        </w:rPr>
        <w:t xml:space="preserve">HỘI ĐỒNG NHÂN DÂN HUYỆN </w:t>
      </w:r>
      <w:r w:rsidR="006535D9" w:rsidRPr="006D654A">
        <w:rPr>
          <w:b/>
          <w:sz w:val="28"/>
          <w:szCs w:val="28"/>
        </w:rPr>
        <w:t>ĐĂK TÔ</w:t>
      </w:r>
    </w:p>
    <w:p w14:paraId="20E13FB0" w14:textId="1D7ED10F" w:rsidR="0084636E" w:rsidRPr="006D654A" w:rsidRDefault="0084636E" w:rsidP="0084636E">
      <w:pPr>
        <w:jc w:val="center"/>
        <w:rPr>
          <w:b/>
          <w:sz w:val="28"/>
          <w:szCs w:val="28"/>
        </w:rPr>
      </w:pPr>
      <w:r w:rsidRPr="006D654A">
        <w:rPr>
          <w:b/>
          <w:sz w:val="28"/>
          <w:szCs w:val="28"/>
        </w:rPr>
        <w:t xml:space="preserve">KHÓA </w:t>
      </w:r>
      <w:r w:rsidR="006C36B5">
        <w:rPr>
          <w:b/>
          <w:sz w:val="28"/>
          <w:szCs w:val="28"/>
        </w:rPr>
        <w:t>XIV</w:t>
      </w:r>
      <w:r w:rsidRPr="006D654A">
        <w:rPr>
          <w:b/>
          <w:sz w:val="28"/>
          <w:szCs w:val="28"/>
        </w:rPr>
        <w:t xml:space="preserve">  – KỲ HỌP </w:t>
      </w:r>
      <w:r w:rsidR="006C6015">
        <w:rPr>
          <w:b/>
          <w:sz w:val="28"/>
          <w:szCs w:val="28"/>
        </w:rPr>
        <w:t>CHUYÊN ĐỀ</w:t>
      </w:r>
      <w:r w:rsidRPr="006D654A">
        <w:rPr>
          <w:b/>
          <w:sz w:val="28"/>
          <w:szCs w:val="28"/>
        </w:rPr>
        <w:t xml:space="preserve"> </w:t>
      </w:r>
    </w:p>
    <w:p w14:paraId="52A63DC5" w14:textId="77777777" w:rsidR="00ED4DC7" w:rsidRPr="00ED4DC7" w:rsidRDefault="00ED4DC7" w:rsidP="00BF0C84">
      <w:pPr>
        <w:spacing w:before="120" w:line="264" w:lineRule="auto"/>
        <w:ind w:firstLine="562"/>
        <w:jc w:val="both"/>
        <w:rPr>
          <w:i/>
          <w:sz w:val="16"/>
          <w:szCs w:val="16"/>
        </w:rPr>
      </w:pPr>
    </w:p>
    <w:p w14:paraId="677F8115" w14:textId="77777777" w:rsidR="00303697" w:rsidRPr="00303697" w:rsidRDefault="00303697" w:rsidP="00ED4DC7">
      <w:pPr>
        <w:spacing w:after="120"/>
        <w:ind w:firstLine="720"/>
        <w:jc w:val="both"/>
        <w:rPr>
          <w:i/>
          <w:sz w:val="16"/>
          <w:szCs w:val="16"/>
        </w:rPr>
      </w:pPr>
    </w:p>
    <w:p w14:paraId="63BA43F4" w14:textId="3B0C7208" w:rsidR="0084636E" w:rsidRPr="00ED4DC7" w:rsidRDefault="0084636E" w:rsidP="00ED4DC7">
      <w:pPr>
        <w:spacing w:after="120"/>
        <w:ind w:firstLine="720"/>
        <w:jc w:val="both"/>
        <w:rPr>
          <w:i/>
          <w:sz w:val="28"/>
          <w:szCs w:val="28"/>
        </w:rPr>
      </w:pPr>
      <w:r w:rsidRPr="00ED4DC7">
        <w:rPr>
          <w:i/>
          <w:sz w:val="28"/>
          <w:szCs w:val="28"/>
        </w:rPr>
        <w:t>Căn cứ Luật Tổ chức chính quyền địa phương ngày 19/6/2015;</w:t>
      </w:r>
      <w:r w:rsidRPr="00ED4DC7">
        <w:rPr>
          <w:i/>
          <w:sz w:val="28"/>
          <w:szCs w:val="28"/>
          <w:lang w:val="nl-NL"/>
        </w:rPr>
        <w:t xml:space="preserve"> Luật sửa đổi, bổ sung một số điều của Luật Tổ chức Chính phủ và Luật Tổ chức chính quyền địa phương ngày 22/11/2019;</w:t>
      </w:r>
    </w:p>
    <w:p w14:paraId="7E195E42" w14:textId="77777777" w:rsidR="00ED4DC7" w:rsidRPr="00ED4DC7" w:rsidRDefault="00ED4DC7" w:rsidP="00ED4DC7">
      <w:pPr>
        <w:pStyle w:val="Footer"/>
        <w:spacing w:after="120"/>
        <w:ind w:right="-25" w:firstLine="720"/>
        <w:jc w:val="both"/>
        <w:rPr>
          <w:i/>
          <w:sz w:val="28"/>
          <w:szCs w:val="28"/>
        </w:rPr>
      </w:pPr>
      <w:r w:rsidRPr="00ED4DC7">
        <w:rPr>
          <w:i/>
          <w:sz w:val="28"/>
          <w:szCs w:val="28"/>
        </w:rPr>
        <w:t>Căn cứ Luật Đất đai năm 2013 ngày 29 tháng 11 năm 2013;</w:t>
      </w:r>
    </w:p>
    <w:p w14:paraId="2E420BAE" w14:textId="77777777" w:rsidR="00ED4DC7" w:rsidRPr="00ED4DC7" w:rsidRDefault="00ED4DC7" w:rsidP="00ED4DC7">
      <w:pPr>
        <w:spacing w:after="120"/>
        <w:ind w:firstLine="720"/>
        <w:jc w:val="both"/>
        <w:rPr>
          <w:i/>
          <w:sz w:val="28"/>
          <w:szCs w:val="28"/>
        </w:rPr>
      </w:pPr>
      <w:r w:rsidRPr="00ED4DC7">
        <w:rPr>
          <w:i/>
          <w:sz w:val="28"/>
          <w:szCs w:val="28"/>
        </w:rPr>
        <w:t>Căn cứ Luật Quy hoạch ngày 24 tháng 11 năm 2017; Luật sửa đổi, bổ sung một số điều của 37 Luật liên quan đến quy hoạch ngày 20 tháng 11 năm 2018;</w:t>
      </w:r>
    </w:p>
    <w:p w14:paraId="36C6D5DF" w14:textId="1CAF1DB4" w:rsidR="00ED4DC7" w:rsidRPr="00ED4DC7" w:rsidRDefault="00ED4DC7" w:rsidP="00ED4DC7">
      <w:pPr>
        <w:spacing w:after="120"/>
        <w:ind w:firstLine="720"/>
        <w:jc w:val="both"/>
        <w:rPr>
          <w:i/>
          <w:sz w:val="28"/>
          <w:szCs w:val="28"/>
          <w:lang w:val="fr-FR"/>
        </w:rPr>
      </w:pPr>
      <w:r w:rsidRPr="00ED4DC7">
        <w:rPr>
          <w:i/>
          <w:sz w:val="28"/>
          <w:szCs w:val="28"/>
          <w:lang w:val="nl-NL"/>
        </w:rPr>
        <w:t xml:space="preserve">Căn cứ Nghị định số 43/2014/NĐ-CP ngày 15 tháng 5 năm 2014 của Chính phủ quy định chi tiết thi hành một số điều của Luật Đất đai; Nghị định số 01/2017/NĐ-CP ngày 06 tháng 01 năm 2017 của Chính phủ sửa đổi, bổ sung một số Nghị định quy định chi tiết thi hành Luật Đất đai; </w:t>
      </w:r>
      <w:r w:rsidR="00DB1D74">
        <w:rPr>
          <w:i/>
          <w:sz w:val="28"/>
          <w:szCs w:val="28"/>
          <w:lang w:val="nl-NL"/>
        </w:rPr>
        <w:t xml:space="preserve">Nghị định số 37/2019/NĐ-Cp, ngày 07 tháng 5 năm 2019 của Chính phủ Quy định chi tiết một số Điều của Luật Quy hoạch; Nghị định số 58/2023/NĐ-CP, ngày 12 tháng 8 năm 2023 của Chính phủ về sửa đổi, bổ sung một số Điều của </w:t>
      </w:r>
      <w:r w:rsidR="00DB1D74">
        <w:rPr>
          <w:i/>
          <w:sz w:val="28"/>
          <w:szCs w:val="28"/>
          <w:lang w:val="nl-NL"/>
        </w:rPr>
        <w:t>Nghị định số 37/2019/NĐ-Cp, ngày 07 tháng 5 năm 2019 của Chính phủ Quy định chi tiết một số Điều của Luật Quy hoạch</w:t>
      </w:r>
      <w:r w:rsidR="00DB1D74">
        <w:rPr>
          <w:i/>
          <w:sz w:val="28"/>
          <w:szCs w:val="28"/>
          <w:lang w:val="nl-NL"/>
        </w:rPr>
        <w:t xml:space="preserve">; </w:t>
      </w:r>
      <w:r w:rsidRPr="00ED4DC7">
        <w:rPr>
          <w:i/>
          <w:sz w:val="28"/>
          <w:szCs w:val="28"/>
          <w:lang w:val="nl-NL"/>
        </w:rPr>
        <w:t xml:space="preserve">Nghị định số 148/2020/NĐ-CP ngày 18 tháng 12 năm 2020 của Chính phủ sửa đổi, bổ sung một số Nghị định quy định chi tiết thi hành Luật Đất đai; </w:t>
      </w:r>
      <w:r w:rsidRPr="00ED4DC7">
        <w:rPr>
          <w:i/>
          <w:sz w:val="28"/>
          <w:szCs w:val="28"/>
          <w:lang w:val="fr-FR"/>
        </w:rPr>
        <w:t xml:space="preserve">Nghị </w:t>
      </w:r>
      <w:r w:rsidRPr="00ED4DC7">
        <w:rPr>
          <w:rFonts w:hint="eastAsia"/>
          <w:i/>
          <w:sz w:val="28"/>
          <w:szCs w:val="28"/>
          <w:lang w:val="fr-FR"/>
        </w:rPr>
        <w:t>đ</w:t>
      </w:r>
      <w:r w:rsidRPr="00ED4DC7">
        <w:rPr>
          <w:i/>
          <w:sz w:val="28"/>
          <w:szCs w:val="28"/>
          <w:lang w:val="fr-FR"/>
        </w:rPr>
        <w:t>ịnh số 10/2023/N</w:t>
      </w:r>
      <w:r w:rsidRPr="00ED4DC7">
        <w:rPr>
          <w:rFonts w:hint="eastAsia"/>
          <w:i/>
          <w:sz w:val="28"/>
          <w:szCs w:val="28"/>
          <w:lang w:val="fr-FR"/>
        </w:rPr>
        <w:t>Đ</w:t>
      </w:r>
      <w:r w:rsidRPr="00ED4DC7">
        <w:rPr>
          <w:i/>
          <w:sz w:val="28"/>
          <w:szCs w:val="28"/>
          <w:lang w:val="fr-FR"/>
        </w:rPr>
        <w:t>-CP ngày 03 tháng 4 n</w:t>
      </w:r>
      <w:r w:rsidRPr="00ED4DC7">
        <w:rPr>
          <w:rFonts w:hint="eastAsia"/>
          <w:i/>
          <w:sz w:val="28"/>
          <w:szCs w:val="28"/>
          <w:lang w:val="fr-FR"/>
        </w:rPr>
        <w:t>ă</w:t>
      </w:r>
      <w:r w:rsidRPr="00ED4DC7">
        <w:rPr>
          <w:i/>
          <w:sz w:val="28"/>
          <w:szCs w:val="28"/>
          <w:lang w:val="fr-FR"/>
        </w:rPr>
        <w:t xml:space="preserve">m 2023 của Chính phủ về sửa </w:t>
      </w:r>
      <w:r w:rsidRPr="00ED4DC7">
        <w:rPr>
          <w:rFonts w:hint="eastAsia"/>
          <w:i/>
          <w:sz w:val="28"/>
          <w:szCs w:val="28"/>
          <w:lang w:val="fr-FR"/>
        </w:rPr>
        <w:t>đ</w:t>
      </w:r>
      <w:r w:rsidRPr="00ED4DC7">
        <w:rPr>
          <w:i/>
          <w:sz w:val="28"/>
          <w:szCs w:val="28"/>
          <w:lang w:val="fr-FR"/>
        </w:rPr>
        <w:t xml:space="preserve">ổi, bổ sung một số </w:t>
      </w:r>
      <w:r w:rsidRPr="00ED4DC7">
        <w:rPr>
          <w:rFonts w:hint="eastAsia"/>
          <w:i/>
          <w:sz w:val="28"/>
          <w:szCs w:val="28"/>
          <w:lang w:val="fr-FR"/>
        </w:rPr>
        <w:t>đ</w:t>
      </w:r>
      <w:r w:rsidRPr="00ED4DC7">
        <w:rPr>
          <w:i/>
          <w:sz w:val="28"/>
          <w:szCs w:val="28"/>
          <w:lang w:val="fr-FR"/>
        </w:rPr>
        <w:t xml:space="preserve">iều của các nghị </w:t>
      </w:r>
      <w:r w:rsidRPr="00ED4DC7">
        <w:rPr>
          <w:rFonts w:hint="eastAsia"/>
          <w:i/>
          <w:sz w:val="28"/>
          <w:szCs w:val="28"/>
          <w:lang w:val="fr-FR"/>
        </w:rPr>
        <w:t>đ</w:t>
      </w:r>
      <w:r w:rsidRPr="00ED4DC7">
        <w:rPr>
          <w:i/>
          <w:sz w:val="28"/>
          <w:szCs w:val="28"/>
          <w:lang w:val="fr-FR"/>
        </w:rPr>
        <w:t>ịnh h</w:t>
      </w:r>
      <w:r w:rsidRPr="00ED4DC7">
        <w:rPr>
          <w:rFonts w:hint="eastAsia"/>
          <w:i/>
          <w:sz w:val="28"/>
          <w:szCs w:val="28"/>
          <w:lang w:val="fr-FR"/>
        </w:rPr>
        <w:t>ư</w:t>
      </w:r>
      <w:r w:rsidRPr="00ED4DC7">
        <w:rPr>
          <w:i/>
          <w:sz w:val="28"/>
          <w:szCs w:val="28"/>
          <w:lang w:val="fr-FR"/>
        </w:rPr>
        <w:t xml:space="preserve">ớng dẫn thi hành Luật </w:t>
      </w:r>
      <w:r w:rsidRPr="00ED4DC7">
        <w:rPr>
          <w:rFonts w:hint="eastAsia"/>
          <w:i/>
          <w:sz w:val="28"/>
          <w:szCs w:val="28"/>
          <w:lang w:val="fr-FR"/>
        </w:rPr>
        <w:t>Đ</w:t>
      </w:r>
      <w:r w:rsidRPr="00ED4DC7">
        <w:rPr>
          <w:i/>
          <w:sz w:val="28"/>
          <w:szCs w:val="28"/>
          <w:lang w:val="fr-FR"/>
        </w:rPr>
        <w:t xml:space="preserve">ất </w:t>
      </w:r>
      <w:r w:rsidRPr="00ED4DC7">
        <w:rPr>
          <w:rFonts w:hint="eastAsia"/>
          <w:i/>
          <w:sz w:val="28"/>
          <w:szCs w:val="28"/>
          <w:lang w:val="fr-FR"/>
        </w:rPr>
        <w:t>đ</w:t>
      </w:r>
      <w:r w:rsidRPr="00ED4DC7">
        <w:rPr>
          <w:i/>
          <w:sz w:val="28"/>
          <w:szCs w:val="28"/>
          <w:lang w:val="fr-FR"/>
        </w:rPr>
        <w:t>ai;</w:t>
      </w:r>
    </w:p>
    <w:p w14:paraId="0507A6AE" w14:textId="77777777" w:rsidR="00ED4DC7" w:rsidRPr="00ED4DC7" w:rsidRDefault="00ED4DC7" w:rsidP="00ED4DC7">
      <w:pPr>
        <w:pStyle w:val="Header"/>
        <w:spacing w:after="120"/>
        <w:ind w:firstLine="720"/>
        <w:jc w:val="both"/>
        <w:rPr>
          <w:i/>
          <w:sz w:val="28"/>
          <w:szCs w:val="28"/>
          <w:lang w:val="nl-NL"/>
        </w:rPr>
      </w:pPr>
      <w:r w:rsidRPr="00ED4DC7">
        <w:rPr>
          <w:i/>
          <w:sz w:val="28"/>
          <w:szCs w:val="28"/>
          <w:lang w:val="nl-NL"/>
        </w:rPr>
        <w:t>Căn cứ Thông tư số 01/2021/TT-BTNMT ngày 12 tháng 4 năm 2021 của Bộ trưởng Bộ Tài nguyên và Môi trường quy định kỹ thuật việc lập, điều chỉnh quy hoạch, kế hoạch sử dụng đất;</w:t>
      </w:r>
    </w:p>
    <w:p w14:paraId="11920C73" w14:textId="77777777" w:rsidR="00ED4DC7" w:rsidRPr="00ED4DC7" w:rsidRDefault="00ED4DC7" w:rsidP="00ED4DC7">
      <w:pPr>
        <w:spacing w:after="120"/>
        <w:ind w:firstLine="720"/>
        <w:jc w:val="both"/>
        <w:rPr>
          <w:i/>
          <w:sz w:val="28"/>
          <w:szCs w:val="28"/>
        </w:rPr>
      </w:pPr>
      <w:r w:rsidRPr="00ED4DC7">
        <w:rPr>
          <w:i/>
          <w:sz w:val="28"/>
          <w:szCs w:val="28"/>
        </w:rPr>
        <w:t xml:space="preserve">Căn cứ Quyết định số 1756/QĐ-TTg ngày 31 tháng 12 năm 2023 của Thủ tướng Chính phủ phê duyệt Quy hoạch tỉnh Kon Tum thời kỳ 2021-2030, tầm nhìn đến năm 2050 </w:t>
      </w:r>
      <w:r w:rsidRPr="00ED4DC7">
        <w:rPr>
          <w:i/>
          <w:iCs/>
          <w:sz w:val="28"/>
          <w:szCs w:val="28"/>
        </w:rPr>
        <w:t>(gọi tắt là Quy hoạch tỉnh Kon Tum)</w:t>
      </w:r>
      <w:r w:rsidRPr="00ED4DC7">
        <w:rPr>
          <w:i/>
          <w:sz w:val="28"/>
          <w:szCs w:val="28"/>
        </w:rPr>
        <w:t xml:space="preserve">; </w:t>
      </w:r>
    </w:p>
    <w:p w14:paraId="2AF443D6" w14:textId="77777777" w:rsidR="00ED4DC7" w:rsidRPr="00ED4DC7" w:rsidRDefault="00ED4DC7" w:rsidP="00ED4DC7">
      <w:pPr>
        <w:pStyle w:val="Header"/>
        <w:spacing w:after="120"/>
        <w:ind w:firstLine="720"/>
        <w:jc w:val="both"/>
        <w:rPr>
          <w:i/>
          <w:sz w:val="28"/>
          <w:szCs w:val="28"/>
          <w:lang w:val="nl-NL"/>
        </w:rPr>
      </w:pPr>
      <w:r w:rsidRPr="00ED4DC7">
        <w:rPr>
          <w:i/>
          <w:sz w:val="28"/>
          <w:szCs w:val="28"/>
          <w:lang w:val="nl-NL"/>
        </w:rPr>
        <w:t xml:space="preserve">Căn cứ Quyết định số 96/QĐ-UBND ngày 01 tháng 3 năm 2022 của Ủy ban nhân dân tỉnh </w:t>
      </w:r>
      <w:r w:rsidRPr="00ED4DC7">
        <w:rPr>
          <w:i/>
          <w:sz w:val="28"/>
          <w:szCs w:val="28"/>
          <w:lang w:val="vi-VN"/>
        </w:rPr>
        <w:t>p</w:t>
      </w:r>
      <w:r w:rsidRPr="00ED4DC7">
        <w:rPr>
          <w:i/>
          <w:sz w:val="28"/>
          <w:szCs w:val="28"/>
          <w:lang w:val="nl-NL"/>
        </w:rPr>
        <w:t>hê duyệt Quy hoạch sử dụng đất thời kỳ 2021-2030 của huyện Đăk Tô, tỉnh Kon Tum;</w:t>
      </w:r>
    </w:p>
    <w:p w14:paraId="77DB3B16" w14:textId="77777777" w:rsidR="00ED4DC7" w:rsidRPr="00ED4DC7" w:rsidRDefault="00ED4DC7" w:rsidP="00ED4DC7">
      <w:pPr>
        <w:spacing w:after="120"/>
        <w:ind w:firstLine="720"/>
        <w:jc w:val="both"/>
        <w:rPr>
          <w:i/>
          <w:iCs/>
          <w:sz w:val="28"/>
          <w:szCs w:val="28"/>
        </w:rPr>
      </w:pPr>
      <w:r w:rsidRPr="00ED4DC7">
        <w:rPr>
          <w:i/>
          <w:sz w:val="28"/>
          <w:szCs w:val="28"/>
          <w:lang w:val="nl-NL"/>
        </w:rPr>
        <w:lastRenderedPageBreak/>
        <w:t xml:space="preserve">Căn cứ </w:t>
      </w:r>
      <w:r w:rsidRPr="00ED4DC7">
        <w:rPr>
          <w:i/>
          <w:iCs/>
          <w:sz w:val="28"/>
          <w:szCs w:val="28"/>
        </w:rPr>
        <w:t xml:space="preserve">Nghị quyết số 33/NQ-HĐND ngày 29 tháng 4 năm 2021 về chủ trương đầu tư dự án: Đường từ quốc lộ 40B huyện Đăk Tô đi thôn 8, xã Đăk Pxi, huyện Đăk Hà (Đoạn qua địa phận huyện Đăk Hà); Nghị quyết số 03/NQ-HĐND ngày 25 tháng 4 năm 2023 về điều chỉnh chủ trương đầu tư dự án Đường từ Quốc lộ 40B huyện Tu Mơ Rông đi thôn 8, xã Đăk Pxi, huyện Đăk Hà (Đoạn qua địa phận huyện Đăk Hà); </w:t>
      </w:r>
    </w:p>
    <w:p w14:paraId="3076ACBC" w14:textId="77777777" w:rsidR="00ED4DC7" w:rsidRPr="00ED4DC7" w:rsidRDefault="00ED4DC7" w:rsidP="00ED4DC7">
      <w:pPr>
        <w:spacing w:after="120"/>
        <w:ind w:firstLine="720"/>
        <w:jc w:val="both"/>
        <w:rPr>
          <w:i/>
          <w:iCs/>
          <w:sz w:val="28"/>
          <w:szCs w:val="28"/>
        </w:rPr>
      </w:pPr>
      <w:r w:rsidRPr="00ED4DC7">
        <w:rPr>
          <w:i/>
          <w:sz w:val="28"/>
          <w:szCs w:val="28"/>
          <w:lang w:val="nl-NL"/>
        </w:rPr>
        <w:t xml:space="preserve">Căn cứ </w:t>
      </w:r>
      <w:r w:rsidRPr="00ED4DC7">
        <w:rPr>
          <w:i/>
          <w:iCs/>
          <w:sz w:val="28"/>
          <w:szCs w:val="28"/>
        </w:rPr>
        <w:t>Quyết định số 394/QĐ-UBND ngày 14 tháng 5 năm 2021 về việc giao triển khai chủ trương đầu tư Dự án Đường từ Quốc lộ 40B huyện Tu Mơ Rông đi thôn 8, xã Đăk Pxi, huyện Đăk Hà (Đoạn qua địa phận huyện Đăk Hà); Quyết định số 169/QĐ-UBND ngày 28 tháng 4 năm 2023 về việc điều chỉnh Quyết định số 394/QĐ-UBND ngày 14 tháng 5 năm 2021 của Ủy ban nhân dân tỉnh về việc giao triển khai chủ trương đầu tư dự án Đường từ Quốc lộ 40B huyện Tu Mơ Rông đi thôn 8, xã Đăk Pxi, huyện Đăk Hà (đoạn qua địa phận huyện Đăk Hà);</w:t>
      </w:r>
    </w:p>
    <w:p w14:paraId="53CD77F2" w14:textId="77777777" w:rsidR="00ED4DC7" w:rsidRPr="00ED4DC7" w:rsidRDefault="00ED4DC7" w:rsidP="00ED4DC7">
      <w:pPr>
        <w:spacing w:after="120"/>
        <w:ind w:firstLine="720"/>
        <w:jc w:val="both"/>
        <w:rPr>
          <w:i/>
          <w:iCs/>
          <w:sz w:val="28"/>
          <w:szCs w:val="28"/>
        </w:rPr>
      </w:pPr>
      <w:r w:rsidRPr="00ED4DC7">
        <w:rPr>
          <w:i/>
          <w:sz w:val="28"/>
          <w:szCs w:val="28"/>
        </w:rPr>
        <w:t xml:space="preserve">Căn cứ Nghị quyết số 01/2022/NQ-HĐND ngày 20 tháng 4 năm 2022 của Hội đồng nhân dân huyện về việc ban hành Quy chế hoạt động của Hội đồng nhân dân huyện Đăk Tô khóa XIV, nhiệm kỳ 2021 - 2026; </w:t>
      </w:r>
    </w:p>
    <w:p w14:paraId="0C7F5BFA" w14:textId="77777777" w:rsidR="00ED4DC7" w:rsidRPr="00ED4DC7" w:rsidRDefault="00ED4DC7" w:rsidP="00ED4DC7">
      <w:pPr>
        <w:pStyle w:val="Header"/>
        <w:spacing w:after="120"/>
        <w:ind w:firstLine="720"/>
        <w:jc w:val="both"/>
        <w:rPr>
          <w:i/>
          <w:sz w:val="28"/>
          <w:szCs w:val="28"/>
          <w:lang w:val="nl-NL"/>
        </w:rPr>
      </w:pPr>
      <w:r w:rsidRPr="00ED4DC7">
        <w:rPr>
          <w:i/>
          <w:sz w:val="28"/>
          <w:szCs w:val="28"/>
          <w:lang w:val="nl-NL"/>
        </w:rPr>
        <w:t>Căn cứ Nghị quyết số 223/NQ-HĐND ngày 01 tháng 12 năm 2021 của Hội đồng nhân dân huyện Đăk Tô về việc thông qua quy hoạch sử dụng đất thời 2021-2030 huyện Đăk Tô;</w:t>
      </w:r>
    </w:p>
    <w:p w14:paraId="14DE9D5F" w14:textId="72E79D3C" w:rsidR="002848D0" w:rsidRPr="00ED4DC7" w:rsidRDefault="0084636E" w:rsidP="00ED4DC7">
      <w:pPr>
        <w:pStyle w:val="CM16"/>
        <w:spacing w:after="120" w:line="240" w:lineRule="auto"/>
        <w:ind w:firstLine="720"/>
        <w:jc w:val="both"/>
        <w:rPr>
          <w:i/>
          <w:noProof/>
          <w:sz w:val="28"/>
          <w:szCs w:val="28"/>
        </w:rPr>
      </w:pPr>
      <w:r w:rsidRPr="00ED4DC7">
        <w:rPr>
          <w:i/>
          <w:sz w:val="28"/>
          <w:szCs w:val="28"/>
          <w:lang w:val="vi-VN"/>
        </w:rPr>
        <w:t xml:space="preserve">Trên cơ sở xem </w:t>
      </w:r>
      <w:r w:rsidRPr="00ED4DC7">
        <w:rPr>
          <w:i/>
          <w:noProof/>
          <w:sz w:val="28"/>
          <w:szCs w:val="28"/>
        </w:rPr>
        <w:t>x</w:t>
      </w:r>
      <w:r w:rsidRPr="00ED4DC7">
        <w:rPr>
          <w:i/>
          <w:noProof/>
          <w:sz w:val="28"/>
          <w:szCs w:val="28"/>
          <w:lang w:val="vi-VN"/>
        </w:rPr>
        <w:t xml:space="preserve">ét </w:t>
      </w:r>
      <w:r w:rsidRPr="00303697">
        <w:rPr>
          <w:i/>
          <w:noProof/>
          <w:sz w:val="28"/>
          <w:szCs w:val="28"/>
          <w:lang w:val="vi-VN"/>
        </w:rPr>
        <w:t>Tờ trình số</w:t>
      </w:r>
      <w:r w:rsidR="00303697" w:rsidRPr="00303697">
        <w:rPr>
          <w:i/>
          <w:noProof/>
          <w:sz w:val="28"/>
          <w:szCs w:val="28"/>
        </w:rPr>
        <w:t xml:space="preserve"> 52</w:t>
      </w:r>
      <w:r w:rsidRPr="00303697">
        <w:rPr>
          <w:i/>
          <w:noProof/>
          <w:sz w:val="28"/>
          <w:szCs w:val="28"/>
          <w:lang w:val="vi-VN"/>
        </w:rPr>
        <w:t>/TTr-UBND ngày</w:t>
      </w:r>
      <w:r w:rsidR="00303697" w:rsidRPr="00303697">
        <w:rPr>
          <w:i/>
          <w:noProof/>
          <w:sz w:val="28"/>
          <w:szCs w:val="28"/>
        </w:rPr>
        <w:t xml:space="preserve"> 18</w:t>
      </w:r>
      <w:r w:rsidR="00303697">
        <w:rPr>
          <w:i/>
          <w:noProof/>
          <w:sz w:val="28"/>
          <w:szCs w:val="28"/>
        </w:rPr>
        <w:t xml:space="preserve"> </w:t>
      </w:r>
      <w:r w:rsidR="00ED4DC7" w:rsidRPr="00ED4DC7">
        <w:rPr>
          <w:i/>
          <w:noProof/>
          <w:sz w:val="28"/>
          <w:szCs w:val="28"/>
        </w:rPr>
        <w:t>tháng</w:t>
      </w:r>
      <w:r w:rsidR="00303697">
        <w:rPr>
          <w:i/>
          <w:noProof/>
          <w:sz w:val="28"/>
          <w:szCs w:val="28"/>
        </w:rPr>
        <w:t xml:space="preserve"> 6</w:t>
      </w:r>
      <w:r w:rsidR="00ED4DC7" w:rsidRPr="00ED4DC7">
        <w:rPr>
          <w:i/>
          <w:noProof/>
          <w:sz w:val="28"/>
          <w:szCs w:val="28"/>
        </w:rPr>
        <w:t xml:space="preserve"> năm 2024</w:t>
      </w:r>
      <w:r w:rsidRPr="00ED4DC7">
        <w:rPr>
          <w:i/>
          <w:noProof/>
          <w:sz w:val="28"/>
          <w:szCs w:val="28"/>
        </w:rPr>
        <w:t xml:space="preserve"> </w:t>
      </w:r>
      <w:r w:rsidRPr="00ED4DC7">
        <w:rPr>
          <w:i/>
          <w:noProof/>
          <w:sz w:val="28"/>
          <w:szCs w:val="28"/>
          <w:lang w:val="vi-VN"/>
        </w:rPr>
        <w:t xml:space="preserve">của Ủy ban nhân dân huyện </w:t>
      </w:r>
      <w:r w:rsidR="006C36B5" w:rsidRPr="00ED4DC7">
        <w:rPr>
          <w:i/>
          <w:noProof/>
          <w:sz w:val="28"/>
          <w:szCs w:val="28"/>
        </w:rPr>
        <w:t xml:space="preserve">Đăk Tô </w:t>
      </w:r>
      <w:r w:rsidRPr="00ED4DC7">
        <w:rPr>
          <w:i/>
          <w:noProof/>
          <w:sz w:val="28"/>
          <w:szCs w:val="28"/>
        </w:rPr>
        <w:t xml:space="preserve">về việc </w:t>
      </w:r>
      <w:r w:rsidR="00ED4DC7" w:rsidRPr="00ED4DC7">
        <w:rPr>
          <w:i/>
          <w:noProof/>
          <w:sz w:val="28"/>
          <w:szCs w:val="28"/>
        </w:rPr>
        <w:t>đề nghị thông qua Nghị quyết điều chỉnh Quy hoạch sử dụng đất thời kỳ 2021-2030 của huyện Đăk Tô, trong đó cho phép cập nhật bổ sung dự án Đường từ Quốc lộ 40B đi thôn 8, xã Đăk Pxi, huyện Đăk Hà (đoạn qua địa phận huyện Đăk Hà) vào Quy hoạch sử dụng đất thời kỳ 2021-2030 của huyện Đăk Tô</w:t>
      </w:r>
      <w:r w:rsidRPr="00ED4DC7">
        <w:rPr>
          <w:i/>
          <w:noProof/>
          <w:sz w:val="28"/>
          <w:szCs w:val="28"/>
          <w:lang w:val="vi-VN"/>
        </w:rPr>
        <w:t>; Báo cáo thẩm tra của Ban Kinh tế - Xã hội Hội đồng nhân dân huyệ</w:t>
      </w:r>
      <w:r w:rsidR="00303697">
        <w:rPr>
          <w:rStyle w:val="FootnoteReference"/>
          <w:i/>
          <w:noProof/>
          <w:sz w:val="28"/>
          <w:szCs w:val="28"/>
          <w:lang w:val="vi-VN"/>
        </w:rPr>
        <w:footnoteReference w:id="1"/>
      </w:r>
      <w:r w:rsidRPr="00ED4DC7">
        <w:rPr>
          <w:i/>
          <w:noProof/>
          <w:sz w:val="28"/>
          <w:szCs w:val="28"/>
          <w:lang w:val="vi-VN"/>
        </w:rPr>
        <w:t>n; ý kiến tham gia của các đại biểu Hội đồng nhân dân huyện tại kỳ họp</w:t>
      </w:r>
      <w:r w:rsidR="00ED4DC7" w:rsidRPr="00ED4DC7">
        <w:rPr>
          <w:i/>
          <w:noProof/>
          <w:sz w:val="28"/>
          <w:szCs w:val="28"/>
        </w:rPr>
        <w:t>,</w:t>
      </w:r>
    </w:p>
    <w:p w14:paraId="3B48080C" w14:textId="77777777" w:rsidR="0084636E" w:rsidRDefault="0084636E" w:rsidP="0028564C">
      <w:pPr>
        <w:spacing w:before="120" w:line="264" w:lineRule="auto"/>
        <w:jc w:val="center"/>
        <w:rPr>
          <w:b/>
          <w:sz w:val="28"/>
          <w:szCs w:val="28"/>
        </w:rPr>
      </w:pPr>
      <w:r w:rsidRPr="002412B1">
        <w:rPr>
          <w:b/>
          <w:sz w:val="28"/>
          <w:szCs w:val="28"/>
          <w:lang w:val="vi-VN"/>
        </w:rPr>
        <w:t>QUYẾT NGHỊ</w:t>
      </w:r>
      <w:r w:rsidRPr="002412B1">
        <w:rPr>
          <w:b/>
          <w:sz w:val="28"/>
          <w:szCs w:val="28"/>
        </w:rPr>
        <w:t>:</w:t>
      </w:r>
    </w:p>
    <w:p w14:paraId="1537CD52" w14:textId="77777777" w:rsidR="00DE04C5" w:rsidRPr="00DE04C5" w:rsidRDefault="00DE04C5" w:rsidP="00BF0C84">
      <w:pPr>
        <w:spacing w:before="120" w:line="264" w:lineRule="auto"/>
        <w:ind w:firstLine="562"/>
        <w:jc w:val="center"/>
        <w:rPr>
          <w:b/>
          <w:sz w:val="16"/>
          <w:szCs w:val="16"/>
        </w:rPr>
      </w:pPr>
    </w:p>
    <w:p w14:paraId="41EA0480" w14:textId="5A8791F0" w:rsidR="00355F8B" w:rsidRPr="00631080" w:rsidRDefault="0084636E" w:rsidP="0028564C">
      <w:pPr>
        <w:spacing w:after="120"/>
        <w:ind w:firstLine="720"/>
        <w:jc w:val="both"/>
        <w:rPr>
          <w:sz w:val="28"/>
          <w:szCs w:val="28"/>
        </w:rPr>
      </w:pPr>
      <w:r w:rsidRPr="002412B1">
        <w:rPr>
          <w:b/>
          <w:sz w:val="28"/>
          <w:szCs w:val="28"/>
          <w:lang w:val="vi-VN"/>
        </w:rPr>
        <w:t>Điều 1</w:t>
      </w:r>
      <w:r w:rsidRPr="002412B1">
        <w:rPr>
          <w:b/>
          <w:sz w:val="28"/>
          <w:szCs w:val="28"/>
        </w:rPr>
        <w:t>.</w:t>
      </w:r>
      <w:r w:rsidR="00D01C86" w:rsidRPr="002412B1">
        <w:rPr>
          <w:b/>
          <w:sz w:val="28"/>
          <w:szCs w:val="28"/>
        </w:rPr>
        <w:t xml:space="preserve"> </w:t>
      </w:r>
      <w:r w:rsidR="00355F8B" w:rsidRPr="00355F8B">
        <w:rPr>
          <w:sz w:val="28"/>
          <w:szCs w:val="28"/>
        </w:rPr>
        <w:t xml:space="preserve">Thống nhất bổ sung, điều chỉnh Nghị quyết </w:t>
      </w:r>
      <w:r w:rsidR="00355F8B" w:rsidRPr="00631080">
        <w:rPr>
          <w:sz w:val="28"/>
          <w:szCs w:val="28"/>
        </w:rPr>
        <w:t>số</w:t>
      </w:r>
      <w:r w:rsidR="00355F8B" w:rsidRPr="00631080">
        <w:rPr>
          <w:b/>
          <w:sz w:val="28"/>
          <w:szCs w:val="28"/>
        </w:rPr>
        <w:t xml:space="preserve"> </w:t>
      </w:r>
      <w:r w:rsidR="00355F8B" w:rsidRPr="00631080">
        <w:rPr>
          <w:sz w:val="28"/>
          <w:szCs w:val="28"/>
          <w:lang w:val="nl-NL"/>
        </w:rPr>
        <w:t>223/NQ-HĐND ngày 01 tháng 12 năm 2021 của Hội đồng nhân dân huyện Đăk Tô về việc thông qua quy hoạch sử dụng đất thời 2021-2030 huyện Đăk Tô</w:t>
      </w:r>
      <w:r w:rsidR="00631080">
        <w:rPr>
          <w:sz w:val="28"/>
          <w:szCs w:val="28"/>
          <w:lang w:val="nl-NL"/>
        </w:rPr>
        <w:t xml:space="preserve"> với các nội dung sau:</w:t>
      </w:r>
    </w:p>
    <w:p w14:paraId="4B167124" w14:textId="2BB56CDC" w:rsidR="0047597F" w:rsidRPr="0047597F" w:rsidRDefault="00355F8B" w:rsidP="0028564C">
      <w:pPr>
        <w:spacing w:after="120"/>
        <w:ind w:firstLine="720"/>
        <w:jc w:val="both"/>
        <w:rPr>
          <w:sz w:val="28"/>
          <w:szCs w:val="28"/>
        </w:rPr>
      </w:pPr>
      <w:r w:rsidRPr="0047597F">
        <w:rPr>
          <w:b/>
          <w:sz w:val="28"/>
          <w:szCs w:val="28"/>
        </w:rPr>
        <w:t>1. Nội dung bổ sung:</w:t>
      </w:r>
      <w:r w:rsidRPr="0047597F">
        <w:rPr>
          <w:sz w:val="28"/>
          <w:szCs w:val="28"/>
        </w:rPr>
        <w:t xml:space="preserve"> Bổ sung Phụ lục số 04 </w:t>
      </w:r>
      <w:r w:rsidR="00631080">
        <w:rPr>
          <w:sz w:val="28"/>
          <w:szCs w:val="28"/>
        </w:rPr>
        <w:t>-</w:t>
      </w:r>
      <w:r w:rsidRPr="0047597F">
        <w:rPr>
          <w:sz w:val="28"/>
          <w:szCs w:val="28"/>
        </w:rPr>
        <w:t xml:space="preserve"> Danh </w:t>
      </w:r>
      <w:r w:rsidR="0047597F" w:rsidRPr="0047597F">
        <w:rPr>
          <w:sz w:val="28"/>
          <w:szCs w:val="28"/>
        </w:rPr>
        <w:t>mục</w:t>
      </w:r>
      <w:r w:rsidRPr="0047597F">
        <w:rPr>
          <w:sz w:val="28"/>
          <w:szCs w:val="28"/>
        </w:rPr>
        <w:t xml:space="preserve"> các công trình, dự án </w:t>
      </w:r>
      <w:r w:rsidR="0047597F" w:rsidRPr="0047597F">
        <w:rPr>
          <w:sz w:val="28"/>
          <w:szCs w:val="28"/>
        </w:rPr>
        <w:t>thực hiện đến năm 2030 trong quy hoạch sử dụng đất thời kỳ 2021-2030</w:t>
      </w:r>
      <w:r w:rsidRPr="0047597F">
        <w:rPr>
          <w:sz w:val="28"/>
          <w:szCs w:val="28"/>
        </w:rPr>
        <w:t xml:space="preserve"> </w:t>
      </w:r>
      <w:r w:rsidR="0047597F" w:rsidRPr="0047597F">
        <w:rPr>
          <w:rFonts w:eastAsia="Calibri"/>
          <w:sz w:val="28"/>
          <w:szCs w:val="28"/>
        </w:rPr>
        <w:t xml:space="preserve">gồm 408 danh mục công trình, dự án </w:t>
      </w:r>
      <w:r w:rsidR="0047597F" w:rsidRPr="0047597F">
        <w:rPr>
          <w:rFonts w:eastAsia="Calibri"/>
          <w:i/>
          <w:iCs/>
          <w:sz w:val="28"/>
          <w:szCs w:val="28"/>
        </w:rPr>
        <w:t>(có bổ sung Dự án đường từ Quốc lộ 40B</w:t>
      </w:r>
      <w:r w:rsidR="0047597F" w:rsidRPr="0047597F">
        <w:rPr>
          <w:bCs/>
          <w:sz w:val="28"/>
          <w:szCs w:val="28"/>
        </w:rPr>
        <w:t xml:space="preserve"> </w:t>
      </w:r>
      <w:r w:rsidR="0047597F" w:rsidRPr="0047597F">
        <w:rPr>
          <w:rFonts w:eastAsia="Calibri"/>
          <w:bCs/>
          <w:i/>
          <w:iCs/>
          <w:sz w:val="28"/>
          <w:szCs w:val="28"/>
        </w:rPr>
        <w:t>huyện Tu Mơ Rông đi thôn 8, xã Đăk Pxi, huyện Đăk Hà (đoạn qua địa phận huyện Đăk Hà)</w:t>
      </w:r>
      <w:r w:rsidR="0047597F">
        <w:rPr>
          <w:rFonts w:eastAsia="Calibri"/>
          <w:bCs/>
          <w:i/>
          <w:iCs/>
          <w:sz w:val="28"/>
          <w:szCs w:val="28"/>
        </w:rPr>
        <w:t>.</w:t>
      </w:r>
    </w:p>
    <w:p w14:paraId="76E13BA4" w14:textId="7671E8D2" w:rsidR="00931990" w:rsidRPr="0047597F" w:rsidRDefault="0047597F" w:rsidP="00303697">
      <w:pPr>
        <w:spacing w:after="120"/>
        <w:ind w:firstLine="720"/>
        <w:jc w:val="both"/>
        <w:rPr>
          <w:iCs/>
          <w:color w:val="000000"/>
          <w:sz w:val="28"/>
          <w:szCs w:val="28"/>
          <w:lang w:val="nl-NL"/>
        </w:rPr>
      </w:pPr>
      <w:r w:rsidRPr="00631080">
        <w:rPr>
          <w:b/>
          <w:sz w:val="28"/>
          <w:szCs w:val="28"/>
        </w:rPr>
        <w:t>2. Nội dung điều chỉnh</w:t>
      </w:r>
      <w:r>
        <w:rPr>
          <w:sz w:val="28"/>
          <w:szCs w:val="28"/>
        </w:rPr>
        <w:t xml:space="preserve">: </w:t>
      </w:r>
      <w:bookmarkStart w:id="0" w:name="_Toc339792642"/>
      <w:bookmarkStart w:id="1" w:name="_Toc341688551"/>
      <w:bookmarkStart w:id="2" w:name="_Toc328574942"/>
      <w:bookmarkStart w:id="3" w:name="_Toc328575456"/>
      <w:bookmarkStart w:id="4" w:name="_Toc332265005"/>
      <w:bookmarkStart w:id="5" w:name="_Toc399741941"/>
      <w:bookmarkStart w:id="6" w:name="_Toc399743163"/>
      <w:bookmarkStart w:id="7" w:name="_Toc495738794"/>
      <w:r>
        <w:rPr>
          <w:iCs/>
          <w:sz w:val="28"/>
          <w:szCs w:val="28"/>
        </w:rPr>
        <w:t>Đ</w:t>
      </w:r>
      <w:r w:rsidR="0059262B" w:rsidRPr="0059262B">
        <w:rPr>
          <w:iCs/>
          <w:sz w:val="28"/>
          <w:szCs w:val="28"/>
        </w:rPr>
        <w:t xml:space="preserve">iều chỉnh cục bộ chỉ tiêu sử dụng đất đối với đất rừng phòng hộ và đất giao thông, phân theo đơn vị hành chính trên địa bàn xã Văn Lem và xã Ngọc Tụ trong Quy hoạch sử dụng đất thời kỳ 2021-2030 của </w:t>
      </w:r>
      <w:r w:rsidR="0059262B" w:rsidRPr="0059262B">
        <w:rPr>
          <w:iCs/>
          <w:sz w:val="28"/>
          <w:szCs w:val="28"/>
        </w:rPr>
        <w:lastRenderedPageBreak/>
        <w:t>huyện để thực hiện dự án</w:t>
      </w:r>
      <w:r w:rsidR="0059262B" w:rsidRPr="0059262B">
        <w:rPr>
          <w:b/>
          <w:iCs/>
          <w:sz w:val="28"/>
          <w:szCs w:val="28"/>
        </w:rPr>
        <w:t xml:space="preserve"> </w:t>
      </w:r>
      <w:r w:rsidR="0059262B" w:rsidRPr="0059262B">
        <w:rPr>
          <w:bCs/>
          <w:sz w:val="28"/>
          <w:szCs w:val="28"/>
        </w:rPr>
        <w:t xml:space="preserve">Đường từ Quốc lộ 40B đi thôn 8, xã Đăk Pxi, huyện Đăk Hà </w:t>
      </w:r>
      <w:r w:rsidR="0059262B" w:rsidRPr="0059262B">
        <w:rPr>
          <w:bCs/>
          <w:i/>
          <w:sz w:val="28"/>
          <w:szCs w:val="28"/>
        </w:rPr>
        <w:t>(đoạn qua địa phận huyện Đăk Hà)</w:t>
      </w:r>
      <w:r w:rsidR="0059262B">
        <w:rPr>
          <w:bCs/>
          <w:i/>
          <w:sz w:val="28"/>
          <w:szCs w:val="28"/>
        </w:rPr>
        <w:t xml:space="preserve">. </w:t>
      </w:r>
      <w:r w:rsidR="0059262B" w:rsidRPr="0059262B">
        <w:rPr>
          <w:bCs/>
          <w:sz w:val="28"/>
          <w:szCs w:val="28"/>
        </w:rPr>
        <w:t>Việc điều chỉnh</w:t>
      </w:r>
      <w:r w:rsidR="0059262B">
        <w:rPr>
          <w:bCs/>
          <w:i/>
          <w:sz w:val="28"/>
          <w:szCs w:val="28"/>
        </w:rPr>
        <w:t xml:space="preserve"> </w:t>
      </w:r>
      <w:r w:rsidR="0059262B" w:rsidRPr="0059262B">
        <w:rPr>
          <w:bCs/>
          <w:sz w:val="28"/>
          <w:szCs w:val="28"/>
        </w:rPr>
        <w:t xml:space="preserve">nêu trên không làm thay đổi chỉ tiêu sử dụng đất toàn huyện đến năm 2030, vẫn đảm bảo chỉ tiêu đất giao thông, đất rừng phòng hộ theo Nghị quyết số </w:t>
      </w:r>
      <w:r w:rsidR="0059262B" w:rsidRPr="0059262B">
        <w:rPr>
          <w:iCs/>
          <w:sz w:val="28"/>
          <w:szCs w:val="28"/>
        </w:rPr>
        <w:t xml:space="preserve">223/NQ-HĐND ngày 01 tháng 02 năm 2021 của Hội đồng nhân dân huyện </w:t>
      </w:r>
      <w:r w:rsidR="0059262B" w:rsidRPr="0059262B">
        <w:rPr>
          <w:bCs/>
          <w:i/>
          <w:sz w:val="28"/>
          <w:szCs w:val="28"/>
        </w:rPr>
        <w:t>(tại phần 2, Điều 1 của Nghị quyết)</w:t>
      </w:r>
      <w:r w:rsidR="0059262B" w:rsidRPr="0059262B">
        <w:rPr>
          <w:bCs/>
          <w:sz w:val="28"/>
          <w:szCs w:val="28"/>
        </w:rPr>
        <w:t xml:space="preserve">. Cụ thể: </w:t>
      </w:r>
      <w:r w:rsidR="00931990" w:rsidRPr="0047597F">
        <w:rPr>
          <w:iCs/>
          <w:color w:val="000000"/>
          <w:sz w:val="28"/>
          <w:szCs w:val="28"/>
          <w:lang w:val="nl-NL"/>
        </w:rPr>
        <w:t>(</w:t>
      </w:r>
      <w:r w:rsidR="00931990" w:rsidRPr="00303697">
        <w:rPr>
          <w:i/>
          <w:iCs/>
          <w:color w:val="000000"/>
          <w:sz w:val="28"/>
          <w:szCs w:val="28"/>
          <w:lang w:val="nl-NL"/>
        </w:rPr>
        <w:t xml:space="preserve">Chi tiết có </w:t>
      </w:r>
      <w:r w:rsidR="00DE04C5" w:rsidRPr="00303697">
        <w:rPr>
          <w:i/>
          <w:iCs/>
          <w:color w:val="000000"/>
          <w:sz w:val="28"/>
          <w:szCs w:val="28"/>
          <w:lang w:val="nl-NL"/>
        </w:rPr>
        <w:t>P</w:t>
      </w:r>
      <w:r w:rsidR="00931990" w:rsidRPr="00303697">
        <w:rPr>
          <w:i/>
          <w:iCs/>
          <w:color w:val="000000"/>
          <w:sz w:val="28"/>
          <w:szCs w:val="28"/>
          <w:lang w:val="nl-NL"/>
        </w:rPr>
        <w:t>hụ biểu 02 kèm theo</w:t>
      </w:r>
      <w:r w:rsidR="00931990" w:rsidRPr="0047597F">
        <w:rPr>
          <w:iCs/>
          <w:color w:val="000000"/>
          <w:sz w:val="28"/>
          <w:szCs w:val="28"/>
          <w:lang w:val="nl-NL"/>
        </w:rPr>
        <w:t>)</w:t>
      </w:r>
    </w:p>
    <w:p w14:paraId="41218E48" w14:textId="6B3C7AC1" w:rsidR="0047597F" w:rsidRPr="0047597F" w:rsidRDefault="0047597F" w:rsidP="0028564C">
      <w:pPr>
        <w:spacing w:after="120"/>
        <w:ind w:firstLine="720"/>
        <w:jc w:val="both"/>
        <w:rPr>
          <w:b/>
          <w:bCs/>
          <w:color w:val="000000"/>
          <w:sz w:val="28"/>
          <w:szCs w:val="28"/>
          <w:lang w:val="fr-FR"/>
        </w:rPr>
      </w:pPr>
      <w:r w:rsidRPr="0047597F">
        <w:rPr>
          <w:b/>
          <w:bCs/>
          <w:color w:val="000000"/>
          <w:sz w:val="28"/>
          <w:szCs w:val="28"/>
          <w:lang w:val="fr-FR"/>
        </w:rPr>
        <w:t xml:space="preserve">3. </w:t>
      </w:r>
      <w:r w:rsidRPr="0047597F">
        <w:rPr>
          <w:bCs/>
          <w:color w:val="000000"/>
          <w:sz w:val="28"/>
          <w:szCs w:val="28"/>
          <w:lang w:val="fr-FR"/>
        </w:rPr>
        <w:t>Các nội dung khác không bị Điều chỉnh tại Nghị quyết này và tiếp tục thực hiện theo</w:t>
      </w:r>
      <w:r w:rsidRPr="0047597F">
        <w:rPr>
          <w:b/>
          <w:bCs/>
          <w:color w:val="000000"/>
          <w:sz w:val="28"/>
          <w:szCs w:val="28"/>
          <w:lang w:val="fr-FR"/>
        </w:rPr>
        <w:t xml:space="preserve"> </w:t>
      </w:r>
      <w:r w:rsidRPr="0047597F">
        <w:rPr>
          <w:sz w:val="28"/>
          <w:szCs w:val="28"/>
          <w:lang w:val="nl-NL"/>
        </w:rPr>
        <w:t>Nghị quyết số 223/NQ-HĐND ngày 01 tháng 12 năm 2021 của Hội đồng nhân dân huyện Đăk Tô về việc thông qua quy hoạch sử dụng đất thời 2021-2030 huyện Đăk Tô</w:t>
      </w:r>
      <w:r>
        <w:rPr>
          <w:b/>
          <w:bCs/>
          <w:color w:val="000000"/>
          <w:sz w:val="28"/>
          <w:szCs w:val="28"/>
          <w:lang w:val="fr-FR"/>
        </w:rPr>
        <w:t>.</w:t>
      </w:r>
    </w:p>
    <w:p w14:paraId="603625C3" w14:textId="62C42479" w:rsidR="0047597F" w:rsidRDefault="0047597F" w:rsidP="0028564C">
      <w:pPr>
        <w:spacing w:after="120"/>
        <w:ind w:firstLine="720"/>
        <w:jc w:val="both"/>
        <w:rPr>
          <w:b/>
          <w:bCs/>
          <w:color w:val="000000"/>
          <w:sz w:val="28"/>
          <w:szCs w:val="28"/>
          <w:lang w:val="fr-FR"/>
        </w:rPr>
      </w:pPr>
      <w:r>
        <w:rPr>
          <w:b/>
          <w:bCs/>
          <w:color w:val="000000"/>
          <w:sz w:val="28"/>
          <w:szCs w:val="28"/>
          <w:lang w:val="fr-FR"/>
        </w:rPr>
        <w:t>Điều 2 : Tổ chức thực hiện :</w:t>
      </w:r>
    </w:p>
    <w:bookmarkEnd w:id="0"/>
    <w:bookmarkEnd w:id="1"/>
    <w:bookmarkEnd w:id="2"/>
    <w:bookmarkEnd w:id="3"/>
    <w:bookmarkEnd w:id="4"/>
    <w:bookmarkEnd w:id="5"/>
    <w:bookmarkEnd w:id="6"/>
    <w:bookmarkEnd w:id="7"/>
    <w:p w14:paraId="7352F82F" w14:textId="327D19D3" w:rsidR="00DE04C5" w:rsidRDefault="006C6015" w:rsidP="0028564C">
      <w:pPr>
        <w:spacing w:after="120"/>
        <w:ind w:firstLine="720"/>
        <w:jc w:val="both"/>
        <w:rPr>
          <w:noProof/>
          <w:sz w:val="28"/>
          <w:szCs w:val="28"/>
        </w:rPr>
      </w:pPr>
      <w:r w:rsidRPr="002A196E">
        <w:rPr>
          <w:b/>
          <w:noProof/>
          <w:sz w:val="28"/>
          <w:szCs w:val="28"/>
        </w:rPr>
        <w:t>1.</w:t>
      </w:r>
      <w:r>
        <w:rPr>
          <w:noProof/>
          <w:sz w:val="28"/>
          <w:szCs w:val="28"/>
        </w:rPr>
        <w:t xml:space="preserve"> </w:t>
      </w:r>
      <w:r w:rsidR="00DE04C5">
        <w:rPr>
          <w:noProof/>
          <w:sz w:val="28"/>
          <w:szCs w:val="28"/>
        </w:rPr>
        <w:t xml:space="preserve">Giao Ủy ban nhân dân huyện Đăk Tô </w:t>
      </w:r>
      <w:r w:rsidR="00DE04C5" w:rsidRPr="00DE04C5">
        <w:rPr>
          <w:noProof/>
          <w:sz w:val="28"/>
          <w:szCs w:val="28"/>
        </w:rPr>
        <w:t xml:space="preserve">hoàn thiện hồ sơ, </w:t>
      </w:r>
      <w:r w:rsidR="002A196E">
        <w:rPr>
          <w:noProof/>
          <w:sz w:val="28"/>
          <w:szCs w:val="28"/>
        </w:rPr>
        <w:t xml:space="preserve">tài liệu có liên quan </w:t>
      </w:r>
      <w:r w:rsidR="00DE04C5" w:rsidRPr="00DE04C5">
        <w:rPr>
          <w:noProof/>
          <w:sz w:val="28"/>
          <w:szCs w:val="28"/>
        </w:rPr>
        <w:t xml:space="preserve">trình Ủy ban nhân dân tỉnh </w:t>
      </w:r>
      <w:r w:rsidR="00DE04C5">
        <w:rPr>
          <w:noProof/>
          <w:sz w:val="28"/>
          <w:szCs w:val="28"/>
        </w:rPr>
        <w:t>phê duyệt</w:t>
      </w:r>
      <w:r w:rsidR="00DE04C5" w:rsidRPr="00DE04C5">
        <w:rPr>
          <w:noProof/>
          <w:sz w:val="28"/>
          <w:szCs w:val="28"/>
        </w:rPr>
        <w:t xml:space="preserve"> Điều chỉnh Quy hoạch sử dụng đất thời kỳ 2021-2030 của huyện Đăk Tô, trong đó bổ sung, điều chỉnh vị trí thực hiện dự án </w:t>
      </w:r>
      <w:r w:rsidR="006B5F65" w:rsidRPr="006B5F65">
        <w:rPr>
          <w:bCs/>
          <w:sz w:val="28"/>
          <w:szCs w:val="28"/>
        </w:rPr>
        <w:t xml:space="preserve">Đường từ Quốc lộ 40B đi thôn 8, xã Đăk Pxi, huyện Đăk Hà </w:t>
      </w:r>
      <w:r w:rsidR="006B5F65" w:rsidRPr="006B5F65">
        <w:rPr>
          <w:bCs/>
          <w:i/>
          <w:sz w:val="28"/>
          <w:szCs w:val="28"/>
        </w:rPr>
        <w:t xml:space="preserve">(đoạn qua địa phận huyện Đăk Hà) </w:t>
      </w:r>
      <w:r w:rsidR="006B5F65" w:rsidRPr="006B5F65">
        <w:rPr>
          <w:bCs/>
          <w:sz w:val="28"/>
          <w:szCs w:val="28"/>
        </w:rPr>
        <w:t>vào</w:t>
      </w:r>
      <w:r w:rsidR="006B5F65" w:rsidRPr="006B5F65">
        <w:rPr>
          <w:bCs/>
          <w:i/>
          <w:sz w:val="28"/>
          <w:szCs w:val="28"/>
        </w:rPr>
        <w:t xml:space="preserve"> </w:t>
      </w:r>
      <w:r w:rsidR="006B5F65" w:rsidRPr="006B5F65">
        <w:rPr>
          <w:bCs/>
          <w:sz w:val="28"/>
          <w:szCs w:val="28"/>
        </w:rPr>
        <w:t xml:space="preserve">Quy hoạch sử dụng đất thời kỳ 2021-2030 của huyện Đăk Tô </w:t>
      </w:r>
      <w:r w:rsidR="00DE04C5" w:rsidRPr="00DE04C5">
        <w:rPr>
          <w:noProof/>
          <w:sz w:val="28"/>
          <w:szCs w:val="28"/>
        </w:rPr>
        <w:t>theo đúng quy định</w:t>
      </w:r>
      <w:r w:rsidR="00DE04C5">
        <w:rPr>
          <w:noProof/>
          <w:sz w:val="28"/>
          <w:szCs w:val="28"/>
        </w:rPr>
        <w:t xml:space="preserve"> hiện hành</w:t>
      </w:r>
      <w:r w:rsidR="00DE04C5" w:rsidRPr="00DE04C5">
        <w:rPr>
          <w:noProof/>
          <w:sz w:val="28"/>
          <w:szCs w:val="28"/>
        </w:rPr>
        <w:t xml:space="preserve">. </w:t>
      </w:r>
    </w:p>
    <w:p w14:paraId="21755C95" w14:textId="35784EDE" w:rsidR="0084636E" w:rsidRDefault="002412B1" w:rsidP="0028564C">
      <w:pPr>
        <w:spacing w:after="120"/>
        <w:ind w:firstLine="720"/>
        <w:jc w:val="both"/>
        <w:rPr>
          <w:sz w:val="28"/>
          <w:szCs w:val="28"/>
        </w:rPr>
      </w:pPr>
      <w:r>
        <w:rPr>
          <w:b/>
          <w:sz w:val="28"/>
          <w:szCs w:val="28"/>
        </w:rPr>
        <w:t>2.</w:t>
      </w:r>
      <w:r w:rsidR="0084636E" w:rsidRPr="006D654A">
        <w:rPr>
          <w:b/>
          <w:sz w:val="28"/>
          <w:szCs w:val="28"/>
        </w:rPr>
        <w:t xml:space="preserve"> </w:t>
      </w:r>
      <w:r w:rsidR="0084636E" w:rsidRPr="006D654A">
        <w:rPr>
          <w:sz w:val="28"/>
          <w:szCs w:val="28"/>
        </w:rPr>
        <w:t>Thường trực Hội đồng nhân dân huyện, các Ban Hội đồng nhân dân và đại biểu Hội đồng nhân dân huyện thường xuyên đôn đốc, giám sát việc thực hiện Nghị quyết này.</w:t>
      </w:r>
    </w:p>
    <w:p w14:paraId="2E6D8EF4" w14:textId="56F396C1" w:rsidR="0084636E" w:rsidRDefault="0084636E" w:rsidP="0028564C">
      <w:pPr>
        <w:spacing w:after="120"/>
        <w:ind w:firstLine="720"/>
        <w:jc w:val="both"/>
        <w:rPr>
          <w:sz w:val="28"/>
          <w:szCs w:val="28"/>
        </w:rPr>
      </w:pPr>
      <w:r w:rsidRPr="006D654A">
        <w:rPr>
          <w:sz w:val="28"/>
          <w:szCs w:val="28"/>
        </w:rPr>
        <w:t>Nghị quyết này được Hộ</w:t>
      </w:r>
      <w:r w:rsidR="001B7A8F" w:rsidRPr="006D654A">
        <w:rPr>
          <w:sz w:val="28"/>
          <w:szCs w:val="28"/>
        </w:rPr>
        <w:t xml:space="preserve">i đồng </w:t>
      </w:r>
      <w:r w:rsidR="001B7A8F" w:rsidRPr="006D654A">
        <w:rPr>
          <w:sz w:val="28"/>
          <w:szCs w:val="28"/>
          <w:lang w:val="vi-VN"/>
        </w:rPr>
        <w:t>n</w:t>
      </w:r>
      <w:r w:rsidRPr="006D654A">
        <w:rPr>
          <w:sz w:val="28"/>
          <w:szCs w:val="28"/>
        </w:rPr>
        <w:t xml:space="preserve">hân dân huyện </w:t>
      </w:r>
      <w:r w:rsidRPr="006C6015">
        <w:rPr>
          <w:sz w:val="28"/>
          <w:szCs w:val="28"/>
        </w:rPr>
        <w:t>khóa</w:t>
      </w:r>
      <w:r w:rsidR="006C6015" w:rsidRPr="006C6015">
        <w:rPr>
          <w:sz w:val="28"/>
          <w:szCs w:val="28"/>
        </w:rPr>
        <w:t xml:space="preserve"> XIV,</w:t>
      </w:r>
      <w:r w:rsidRPr="006C6015">
        <w:rPr>
          <w:sz w:val="28"/>
          <w:szCs w:val="28"/>
        </w:rPr>
        <w:t xml:space="preserve"> kỳ họp </w:t>
      </w:r>
      <w:r w:rsidR="001B7A8F" w:rsidRPr="006C6015">
        <w:rPr>
          <w:sz w:val="28"/>
          <w:szCs w:val="28"/>
          <w:lang w:val="vi-VN"/>
        </w:rPr>
        <w:t>chuyên đề</w:t>
      </w:r>
      <w:r w:rsidRPr="006C6015">
        <w:rPr>
          <w:sz w:val="28"/>
          <w:szCs w:val="28"/>
        </w:rPr>
        <w:t xml:space="preserve"> thông qua ngày</w:t>
      </w:r>
      <w:r w:rsidR="00161E10" w:rsidRPr="006C6015">
        <w:rPr>
          <w:sz w:val="28"/>
          <w:szCs w:val="28"/>
          <w:lang w:val="vi-VN"/>
        </w:rPr>
        <w:t xml:space="preserve"> </w:t>
      </w:r>
      <w:r w:rsidR="006C6015">
        <w:rPr>
          <w:sz w:val="28"/>
          <w:szCs w:val="28"/>
        </w:rPr>
        <w:t>……</w:t>
      </w:r>
      <w:r w:rsidRPr="006C6015">
        <w:rPr>
          <w:sz w:val="28"/>
          <w:szCs w:val="28"/>
        </w:rPr>
        <w:t>/</w:t>
      </w:r>
      <w:r w:rsidR="000D0123">
        <w:rPr>
          <w:sz w:val="28"/>
          <w:szCs w:val="28"/>
        </w:rPr>
        <w:t>…..</w:t>
      </w:r>
      <w:r w:rsidRPr="006C6015">
        <w:rPr>
          <w:sz w:val="28"/>
          <w:szCs w:val="28"/>
        </w:rPr>
        <w:t>/20</w:t>
      </w:r>
      <w:r w:rsidR="001B7A8F" w:rsidRPr="006C6015">
        <w:rPr>
          <w:sz w:val="28"/>
          <w:szCs w:val="28"/>
          <w:lang w:val="vi-VN"/>
        </w:rPr>
        <w:t>2</w:t>
      </w:r>
      <w:r w:rsidR="000D0123">
        <w:rPr>
          <w:sz w:val="28"/>
          <w:szCs w:val="28"/>
        </w:rPr>
        <w:t>4.</w:t>
      </w:r>
      <w:r w:rsidRPr="006C6015">
        <w:rPr>
          <w:sz w:val="28"/>
          <w:szCs w:val="28"/>
        </w:rPr>
        <w:t>/.</w:t>
      </w:r>
    </w:p>
    <w:p w14:paraId="7CE0ECAA" w14:textId="77777777" w:rsidR="0028564C" w:rsidRPr="0028564C" w:rsidRDefault="0028564C" w:rsidP="0017466D">
      <w:pPr>
        <w:spacing w:after="120"/>
        <w:ind w:firstLine="720"/>
        <w:jc w:val="both"/>
        <w:rPr>
          <w:sz w:val="16"/>
          <w:szCs w:val="16"/>
        </w:rPr>
      </w:pPr>
    </w:p>
    <w:tbl>
      <w:tblPr>
        <w:tblW w:w="0" w:type="auto"/>
        <w:tblLook w:val="01E0" w:firstRow="1" w:lastRow="1" w:firstColumn="1" w:lastColumn="1" w:noHBand="0" w:noVBand="0"/>
      </w:tblPr>
      <w:tblGrid>
        <w:gridCol w:w="4910"/>
        <w:gridCol w:w="4378"/>
      </w:tblGrid>
      <w:tr w:rsidR="006B5F65" w:rsidRPr="00E42E67" w14:paraId="02AD7ADC" w14:textId="77777777" w:rsidTr="006B5F65">
        <w:tc>
          <w:tcPr>
            <w:tcW w:w="4928" w:type="dxa"/>
            <w:shd w:val="clear" w:color="auto" w:fill="auto"/>
          </w:tcPr>
          <w:p w14:paraId="330F11D9" w14:textId="77777777" w:rsidR="006B5F65" w:rsidRPr="00E47238" w:rsidRDefault="006B5F65" w:rsidP="002C2614">
            <w:pPr>
              <w:rPr>
                <w:b/>
                <w:i/>
                <w:lang w:val="vi-VN"/>
              </w:rPr>
            </w:pPr>
            <w:r w:rsidRPr="00E47238">
              <w:rPr>
                <w:b/>
                <w:i/>
                <w:lang w:val="vi-VN"/>
              </w:rPr>
              <w:t>Nơi nhận:</w:t>
            </w:r>
          </w:p>
          <w:p w14:paraId="6B19A0A7" w14:textId="593462EB" w:rsidR="006B5F65" w:rsidRPr="006B5F65" w:rsidRDefault="006B5F65" w:rsidP="006B5F65">
            <w:r w:rsidRPr="006B5F65">
              <w:rPr>
                <w:sz w:val="22"/>
                <w:szCs w:val="22"/>
                <w:lang w:val="vi-VN"/>
              </w:rPr>
              <w:t xml:space="preserve">- </w:t>
            </w:r>
            <w:r w:rsidR="00782CE2">
              <w:rPr>
                <w:sz w:val="22"/>
                <w:szCs w:val="22"/>
              </w:rPr>
              <w:t>TT HĐND tỉnh</w:t>
            </w:r>
            <w:r w:rsidRPr="006B5F65">
              <w:rPr>
                <w:sz w:val="22"/>
                <w:szCs w:val="22"/>
              </w:rPr>
              <w:t>;</w:t>
            </w:r>
          </w:p>
          <w:p w14:paraId="51351676" w14:textId="11C7EDAA" w:rsidR="006B5F65" w:rsidRPr="006B5F65" w:rsidRDefault="006B5F65" w:rsidP="006B5F65">
            <w:r w:rsidRPr="006B5F65">
              <w:rPr>
                <w:sz w:val="22"/>
                <w:szCs w:val="22"/>
                <w:lang w:val="vi-VN"/>
              </w:rPr>
              <w:t xml:space="preserve">- </w:t>
            </w:r>
            <w:r w:rsidRPr="006B5F65">
              <w:rPr>
                <w:sz w:val="22"/>
                <w:szCs w:val="22"/>
              </w:rPr>
              <w:t>Ủy ban nhân dân tỉnh;</w:t>
            </w:r>
          </w:p>
          <w:p w14:paraId="7CAB8701" w14:textId="3DF55A2A" w:rsidR="006B5F65" w:rsidRPr="006B5F65" w:rsidRDefault="006B5F65" w:rsidP="006B5F65">
            <w:pPr>
              <w:jc w:val="both"/>
            </w:pPr>
            <w:r w:rsidRPr="006B5F65">
              <w:rPr>
                <w:sz w:val="22"/>
                <w:szCs w:val="22"/>
                <w:lang w:val="vi-VN"/>
              </w:rPr>
              <w:t xml:space="preserve">- Các </w:t>
            </w:r>
            <w:r w:rsidRPr="006B5F65">
              <w:rPr>
                <w:sz w:val="22"/>
                <w:szCs w:val="22"/>
              </w:rPr>
              <w:t>Sở</w:t>
            </w:r>
            <w:r w:rsidRPr="006B5F65">
              <w:rPr>
                <w:sz w:val="22"/>
                <w:szCs w:val="22"/>
                <w:lang w:val="vi-VN"/>
              </w:rPr>
              <w:t>:</w:t>
            </w:r>
            <w:r w:rsidRPr="006B5F65">
              <w:rPr>
                <w:sz w:val="22"/>
                <w:szCs w:val="22"/>
              </w:rPr>
              <w:t xml:space="preserve"> TN&amp;MT</w:t>
            </w:r>
            <w:r w:rsidRPr="006B5F65">
              <w:rPr>
                <w:sz w:val="22"/>
                <w:szCs w:val="22"/>
                <w:lang w:val="vi-VN"/>
              </w:rPr>
              <w:t>, KH&amp;ĐT; Tư pháp;</w:t>
            </w:r>
            <w:r w:rsidRPr="006B5F65">
              <w:rPr>
                <w:sz w:val="22"/>
                <w:szCs w:val="22"/>
              </w:rPr>
              <w:t xml:space="preserve"> </w:t>
            </w:r>
          </w:p>
          <w:p w14:paraId="5B671EE8" w14:textId="77777777" w:rsidR="006B5F65" w:rsidRPr="006B5F65" w:rsidRDefault="006B5F65" w:rsidP="006B5F65">
            <w:pPr>
              <w:rPr>
                <w:lang w:val="vi-VN"/>
              </w:rPr>
            </w:pPr>
            <w:r w:rsidRPr="006B5F65">
              <w:rPr>
                <w:sz w:val="22"/>
                <w:szCs w:val="22"/>
                <w:lang w:val="vi-VN"/>
              </w:rPr>
              <w:t xml:space="preserve">- </w:t>
            </w:r>
            <w:r w:rsidRPr="006B5F65">
              <w:rPr>
                <w:sz w:val="22"/>
                <w:szCs w:val="22"/>
              </w:rPr>
              <w:t>TT Huyện ủy;</w:t>
            </w:r>
          </w:p>
          <w:p w14:paraId="1E1999B4" w14:textId="77777777" w:rsidR="006B5F65" w:rsidRPr="006B5F65" w:rsidRDefault="006B5F65" w:rsidP="006B5F65">
            <w:pPr>
              <w:rPr>
                <w:lang w:val="vi-VN"/>
              </w:rPr>
            </w:pPr>
            <w:r w:rsidRPr="006B5F65">
              <w:rPr>
                <w:sz w:val="22"/>
                <w:szCs w:val="22"/>
                <w:lang w:val="vi-VN"/>
              </w:rPr>
              <w:t>- TT HĐND huyện;</w:t>
            </w:r>
          </w:p>
          <w:p w14:paraId="572A45B0" w14:textId="383104E7" w:rsidR="006B5F65" w:rsidRPr="006B5F65" w:rsidRDefault="006B5F65" w:rsidP="006B5F65">
            <w:pPr>
              <w:rPr>
                <w:lang w:val="vi-VN"/>
              </w:rPr>
            </w:pPr>
            <w:r w:rsidRPr="006B5F65">
              <w:rPr>
                <w:sz w:val="22"/>
                <w:szCs w:val="22"/>
                <w:lang w:val="vi-VN"/>
              </w:rPr>
              <w:t xml:space="preserve">- </w:t>
            </w:r>
            <w:r w:rsidRPr="006B5F65">
              <w:rPr>
                <w:sz w:val="22"/>
                <w:szCs w:val="22"/>
              </w:rPr>
              <w:t>Ủy ban nhân dân huyện</w:t>
            </w:r>
            <w:r w:rsidRPr="006B5F65">
              <w:rPr>
                <w:sz w:val="22"/>
                <w:szCs w:val="22"/>
                <w:lang w:val="vi-VN"/>
              </w:rPr>
              <w:t>;</w:t>
            </w:r>
          </w:p>
          <w:p w14:paraId="0BC04CBA" w14:textId="77777777" w:rsidR="006B5F65" w:rsidRPr="006B5F65" w:rsidRDefault="006B5F65" w:rsidP="006B5F65">
            <w:pPr>
              <w:rPr>
                <w:lang w:val="vi-VN"/>
              </w:rPr>
            </w:pPr>
            <w:r w:rsidRPr="006B5F65">
              <w:rPr>
                <w:sz w:val="22"/>
                <w:szCs w:val="22"/>
                <w:lang w:val="vi-VN"/>
              </w:rPr>
              <w:t>- Các Ban HĐND huyện;</w:t>
            </w:r>
          </w:p>
          <w:p w14:paraId="6B4C429A" w14:textId="77777777" w:rsidR="006B5F65" w:rsidRPr="006B5F65" w:rsidRDefault="006B5F65" w:rsidP="006B5F65">
            <w:r w:rsidRPr="006B5F65">
              <w:rPr>
                <w:sz w:val="22"/>
                <w:szCs w:val="22"/>
                <w:lang w:val="vi-VN"/>
              </w:rPr>
              <w:t xml:space="preserve">- </w:t>
            </w:r>
            <w:r w:rsidRPr="006B5F65">
              <w:rPr>
                <w:sz w:val="22"/>
                <w:szCs w:val="22"/>
              </w:rPr>
              <w:t>Đại biểu H</w:t>
            </w:r>
            <w:r w:rsidRPr="006B5F65">
              <w:rPr>
                <w:sz w:val="22"/>
                <w:szCs w:val="22"/>
                <w:lang w:val="vi-VN"/>
              </w:rPr>
              <w:t>ội đồng nhân dân huyện;</w:t>
            </w:r>
          </w:p>
          <w:p w14:paraId="67A3EF46" w14:textId="77777777" w:rsidR="006B5F65" w:rsidRPr="006B5F65" w:rsidRDefault="006B5F65" w:rsidP="006B5F65">
            <w:r w:rsidRPr="006B5F65">
              <w:rPr>
                <w:sz w:val="22"/>
                <w:szCs w:val="22"/>
              </w:rPr>
              <w:t>- Mặt trận và các đoàn thể</w:t>
            </w:r>
            <w:r w:rsidRPr="006B5F65">
              <w:rPr>
                <w:sz w:val="22"/>
                <w:szCs w:val="22"/>
                <w:lang w:val="vi-VN"/>
              </w:rPr>
              <w:t xml:space="preserve"> CT-XH</w:t>
            </w:r>
            <w:r w:rsidRPr="006B5F65">
              <w:rPr>
                <w:sz w:val="22"/>
                <w:szCs w:val="22"/>
              </w:rPr>
              <w:t xml:space="preserve"> huyện;</w:t>
            </w:r>
          </w:p>
          <w:p w14:paraId="171F4ED6" w14:textId="3F0575A6" w:rsidR="006B5F65" w:rsidRPr="006B5F65" w:rsidRDefault="006B5F65" w:rsidP="006B5F65">
            <w:pPr>
              <w:jc w:val="both"/>
            </w:pPr>
            <w:r w:rsidRPr="006B5F65">
              <w:rPr>
                <w:sz w:val="22"/>
                <w:szCs w:val="22"/>
              </w:rPr>
              <w:t xml:space="preserve">- Các </w:t>
            </w:r>
            <w:r w:rsidR="00ED63AA">
              <w:rPr>
                <w:sz w:val="22"/>
                <w:szCs w:val="22"/>
              </w:rPr>
              <w:t xml:space="preserve">cơ quan, đơn vị </w:t>
            </w:r>
            <w:bookmarkStart w:id="8" w:name="_GoBack"/>
            <w:bookmarkEnd w:id="8"/>
            <w:r w:rsidRPr="006B5F65">
              <w:rPr>
                <w:sz w:val="22"/>
                <w:szCs w:val="22"/>
              </w:rPr>
              <w:t>huyện;</w:t>
            </w:r>
          </w:p>
          <w:p w14:paraId="27202BA1" w14:textId="77777777" w:rsidR="006B5F65" w:rsidRPr="006B5F65" w:rsidRDefault="006B5F65" w:rsidP="006B5F65">
            <w:pPr>
              <w:spacing w:line="264" w:lineRule="auto"/>
              <w:jc w:val="both"/>
              <w:rPr>
                <w:lang w:val="vi-VN"/>
              </w:rPr>
            </w:pPr>
            <w:r w:rsidRPr="006B5F65">
              <w:rPr>
                <w:sz w:val="22"/>
                <w:szCs w:val="22"/>
                <w:lang w:val="vi-VN"/>
              </w:rPr>
              <w:t>-</w:t>
            </w:r>
            <w:r w:rsidRPr="006B5F65">
              <w:rPr>
                <w:sz w:val="22"/>
                <w:szCs w:val="22"/>
              </w:rPr>
              <w:t xml:space="preserve"> Đảng ủy,</w:t>
            </w:r>
            <w:r w:rsidRPr="006B5F65">
              <w:rPr>
                <w:sz w:val="22"/>
                <w:szCs w:val="22"/>
                <w:lang w:val="vi-VN"/>
              </w:rPr>
              <w:t xml:space="preserve"> HĐND</w:t>
            </w:r>
            <w:r w:rsidRPr="006B5F65">
              <w:rPr>
                <w:sz w:val="22"/>
                <w:szCs w:val="22"/>
              </w:rPr>
              <w:t>,</w:t>
            </w:r>
            <w:r w:rsidRPr="006B5F65">
              <w:rPr>
                <w:sz w:val="22"/>
                <w:szCs w:val="22"/>
                <w:lang w:val="vi-VN"/>
              </w:rPr>
              <w:t xml:space="preserve"> UBND các xã;</w:t>
            </w:r>
          </w:p>
          <w:p w14:paraId="183688B2" w14:textId="77777777" w:rsidR="006B5F65" w:rsidRPr="006B5F65" w:rsidRDefault="006B5F65" w:rsidP="006B5F65">
            <w:pPr>
              <w:spacing w:line="264" w:lineRule="auto"/>
              <w:jc w:val="both"/>
              <w:rPr>
                <w:lang w:val="vi-VN"/>
              </w:rPr>
            </w:pPr>
            <w:r w:rsidRPr="006B5F65">
              <w:rPr>
                <w:sz w:val="22"/>
                <w:szCs w:val="22"/>
                <w:lang w:val="vi-VN"/>
              </w:rPr>
              <w:t>- Văn phòng huyện, Cổng TTĐT huyện;</w:t>
            </w:r>
          </w:p>
          <w:p w14:paraId="7B775C04" w14:textId="32934D31" w:rsidR="006B5F65" w:rsidRPr="00E47238" w:rsidRDefault="006B5F65" w:rsidP="006B5F65">
            <w:r w:rsidRPr="006B5F65">
              <w:rPr>
                <w:sz w:val="22"/>
                <w:szCs w:val="22"/>
                <w:lang w:val="vi-VN"/>
              </w:rPr>
              <w:t>- Lưu</w:t>
            </w:r>
            <w:r w:rsidRPr="006B5F65">
              <w:rPr>
                <w:sz w:val="22"/>
                <w:szCs w:val="22"/>
              </w:rPr>
              <w:t>:</w:t>
            </w:r>
            <w:r w:rsidRPr="006B5F65">
              <w:rPr>
                <w:sz w:val="22"/>
                <w:szCs w:val="22"/>
                <w:lang w:val="vi-VN"/>
              </w:rPr>
              <w:t xml:space="preserve"> VT.</w:t>
            </w:r>
          </w:p>
        </w:tc>
        <w:tc>
          <w:tcPr>
            <w:tcW w:w="4394" w:type="dxa"/>
            <w:shd w:val="clear" w:color="auto" w:fill="auto"/>
          </w:tcPr>
          <w:p w14:paraId="2D1202BC" w14:textId="57F15661" w:rsidR="006B5F65" w:rsidRPr="004D099D" w:rsidRDefault="006B5F65" w:rsidP="002C2614">
            <w:pPr>
              <w:jc w:val="center"/>
              <w:rPr>
                <w:b/>
                <w:bCs/>
                <w:sz w:val="28"/>
                <w:szCs w:val="28"/>
              </w:rPr>
            </w:pPr>
            <w:r w:rsidRPr="004D099D">
              <w:rPr>
                <w:b/>
                <w:bCs/>
                <w:sz w:val="28"/>
                <w:szCs w:val="28"/>
              </w:rPr>
              <w:t>CHỦ TỊCH</w:t>
            </w:r>
          </w:p>
          <w:p w14:paraId="72D0B576" w14:textId="77777777" w:rsidR="006B5F65" w:rsidRPr="00E47238" w:rsidRDefault="006B5F65" w:rsidP="002C2614">
            <w:pPr>
              <w:jc w:val="center"/>
              <w:rPr>
                <w:b/>
                <w:bCs/>
                <w:iCs/>
                <w:lang w:val="vi-VN"/>
              </w:rPr>
            </w:pPr>
          </w:p>
          <w:p w14:paraId="4BCE602F" w14:textId="77777777" w:rsidR="006B5F65" w:rsidRPr="00E47238" w:rsidRDefault="006B5F65" w:rsidP="002C2614">
            <w:pPr>
              <w:jc w:val="center"/>
              <w:rPr>
                <w:b/>
                <w:bCs/>
                <w:iCs/>
                <w:lang w:val="vi-VN"/>
              </w:rPr>
            </w:pPr>
          </w:p>
          <w:p w14:paraId="474CCFB4" w14:textId="77777777" w:rsidR="006B5F65" w:rsidRPr="00E47238" w:rsidRDefault="006B5F65" w:rsidP="002C2614">
            <w:pPr>
              <w:jc w:val="center"/>
              <w:rPr>
                <w:b/>
                <w:bCs/>
                <w:iCs/>
                <w:lang w:val="vi-VN"/>
              </w:rPr>
            </w:pPr>
          </w:p>
          <w:p w14:paraId="6AE28914" w14:textId="77777777" w:rsidR="006B5F65" w:rsidRDefault="006B5F65" w:rsidP="002C2614">
            <w:pPr>
              <w:jc w:val="center"/>
            </w:pPr>
          </w:p>
          <w:p w14:paraId="0FB1AC6B" w14:textId="77777777" w:rsidR="006B5F65" w:rsidRDefault="006B5F65" w:rsidP="002C2614">
            <w:pPr>
              <w:jc w:val="center"/>
            </w:pPr>
          </w:p>
          <w:p w14:paraId="68C9040E" w14:textId="2E304AEE" w:rsidR="006B5F65" w:rsidRPr="004D099D" w:rsidRDefault="006B5F65" w:rsidP="002C2614">
            <w:pPr>
              <w:jc w:val="center"/>
              <w:rPr>
                <w:b/>
                <w:sz w:val="28"/>
                <w:szCs w:val="28"/>
              </w:rPr>
            </w:pPr>
            <w:r w:rsidRPr="004D099D">
              <w:rPr>
                <w:b/>
                <w:sz w:val="28"/>
                <w:szCs w:val="28"/>
              </w:rPr>
              <w:t>A Hơn</w:t>
            </w:r>
          </w:p>
        </w:tc>
      </w:tr>
      <w:tr w:rsidR="006B5F65" w:rsidRPr="00E42E67" w14:paraId="3A9BD32B" w14:textId="77777777" w:rsidTr="006B5F65">
        <w:tc>
          <w:tcPr>
            <w:tcW w:w="4928" w:type="dxa"/>
            <w:shd w:val="clear" w:color="auto" w:fill="auto"/>
          </w:tcPr>
          <w:p w14:paraId="544F015E" w14:textId="77777777" w:rsidR="006B5F65" w:rsidRPr="00E42E67" w:rsidRDefault="006B5F65" w:rsidP="002C2614">
            <w:pPr>
              <w:rPr>
                <w:b/>
                <w:i/>
              </w:rPr>
            </w:pPr>
          </w:p>
        </w:tc>
        <w:tc>
          <w:tcPr>
            <w:tcW w:w="4394" w:type="dxa"/>
            <w:shd w:val="clear" w:color="auto" w:fill="auto"/>
          </w:tcPr>
          <w:p w14:paraId="75F45CDF" w14:textId="77777777" w:rsidR="006B5F65" w:rsidRPr="00E42E67" w:rsidRDefault="006B5F65" w:rsidP="002C2614">
            <w:pPr>
              <w:jc w:val="center"/>
              <w:rPr>
                <w:b/>
                <w:bCs/>
                <w:lang w:val="vi-VN"/>
              </w:rPr>
            </w:pPr>
          </w:p>
        </w:tc>
      </w:tr>
    </w:tbl>
    <w:p w14:paraId="59EB472C" w14:textId="77777777" w:rsidR="000D0123" w:rsidRDefault="000D0123" w:rsidP="00303697">
      <w:pPr>
        <w:spacing w:before="120"/>
        <w:ind w:firstLine="567"/>
        <w:jc w:val="both"/>
        <w:rPr>
          <w:sz w:val="28"/>
          <w:szCs w:val="28"/>
        </w:rPr>
      </w:pPr>
    </w:p>
    <w:sectPr w:rsidR="000D0123" w:rsidSect="00303697">
      <w:headerReference w:type="default" r:id="rId7"/>
      <w:footerReference w:type="even" r:id="rId8"/>
      <w:pgSz w:w="11907" w:h="16840" w:code="9"/>
      <w:pgMar w:top="1134" w:right="1134" w:bottom="1077"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94AE" w14:textId="77777777" w:rsidR="005E1D2B" w:rsidRDefault="005E1D2B" w:rsidP="004F25F7">
      <w:r>
        <w:separator/>
      </w:r>
    </w:p>
  </w:endnote>
  <w:endnote w:type="continuationSeparator" w:id="0">
    <w:p w14:paraId="3CD9281A" w14:textId="77777777" w:rsidR="005E1D2B" w:rsidRDefault="005E1D2B" w:rsidP="004F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E2C6" w14:textId="77777777" w:rsidR="006535D9" w:rsidRDefault="006535D9" w:rsidP="00094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F73C9" w14:textId="77777777" w:rsidR="006535D9" w:rsidRDefault="00653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454D" w14:textId="77777777" w:rsidR="005E1D2B" w:rsidRDefault="005E1D2B" w:rsidP="004F25F7">
      <w:r>
        <w:separator/>
      </w:r>
    </w:p>
  </w:footnote>
  <w:footnote w:type="continuationSeparator" w:id="0">
    <w:p w14:paraId="2B358097" w14:textId="77777777" w:rsidR="005E1D2B" w:rsidRDefault="005E1D2B" w:rsidP="004F25F7">
      <w:r>
        <w:continuationSeparator/>
      </w:r>
    </w:p>
  </w:footnote>
  <w:footnote w:id="1">
    <w:p w14:paraId="3A880B92" w14:textId="742E7D44" w:rsidR="00303697" w:rsidRDefault="00303697">
      <w:pPr>
        <w:pStyle w:val="FootnoteText"/>
      </w:pPr>
      <w:r>
        <w:rPr>
          <w:rStyle w:val="FootnoteReference"/>
        </w:rPr>
        <w:footnoteRef/>
      </w:r>
      <w:r>
        <w:t xml:space="preserve"> Báo cáo số 20/BC-BKTXH, ngày 24 tháng 6 năm 2024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66505"/>
      <w:docPartObj>
        <w:docPartGallery w:val="Page Numbers (Top of Page)"/>
        <w:docPartUnique/>
      </w:docPartObj>
    </w:sdtPr>
    <w:sdtEndPr>
      <w:rPr>
        <w:sz w:val="28"/>
        <w:szCs w:val="28"/>
      </w:rPr>
    </w:sdtEndPr>
    <w:sdtContent>
      <w:p w14:paraId="287CEA30" w14:textId="10D2A88F" w:rsidR="006535D9" w:rsidRPr="00BF0C84" w:rsidRDefault="006535D9" w:rsidP="00BF0C84">
        <w:pPr>
          <w:pStyle w:val="Header"/>
          <w:jc w:val="center"/>
          <w:rPr>
            <w:sz w:val="28"/>
            <w:szCs w:val="28"/>
          </w:rPr>
        </w:pPr>
        <w:r w:rsidRPr="00B241F9">
          <w:rPr>
            <w:sz w:val="28"/>
            <w:szCs w:val="28"/>
          </w:rPr>
          <w:fldChar w:fldCharType="begin"/>
        </w:r>
        <w:r w:rsidRPr="00B241F9">
          <w:rPr>
            <w:sz w:val="28"/>
            <w:szCs w:val="28"/>
          </w:rPr>
          <w:instrText xml:space="preserve"> PAGE   \* MERGEFORMAT </w:instrText>
        </w:r>
        <w:r w:rsidRPr="00B241F9">
          <w:rPr>
            <w:sz w:val="28"/>
            <w:szCs w:val="28"/>
          </w:rPr>
          <w:fldChar w:fldCharType="separate"/>
        </w:r>
        <w:r w:rsidR="00ED63AA">
          <w:rPr>
            <w:noProof/>
            <w:sz w:val="28"/>
            <w:szCs w:val="28"/>
          </w:rPr>
          <w:t>3</w:t>
        </w:r>
        <w:r w:rsidRPr="00B241F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636E"/>
    <w:rsid w:val="00003760"/>
    <w:rsid w:val="00005F90"/>
    <w:rsid w:val="000775B6"/>
    <w:rsid w:val="00086C23"/>
    <w:rsid w:val="000946D2"/>
    <w:rsid w:val="000D0123"/>
    <w:rsid w:val="00161E10"/>
    <w:rsid w:val="001744E7"/>
    <w:rsid w:val="0017466D"/>
    <w:rsid w:val="00187A82"/>
    <w:rsid w:val="00197E8B"/>
    <w:rsid w:val="001A34D7"/>
    <w:rsid w:val="001B7A8F"/>
    <w:rsid w:val="001C68D1"/>
    <w:rsid w:val="001E7A94"/>
    <w:rsid w:val="001F4ECE"/>
    <w:rsid w:val="002125A2"/>
    <w:rsid w:val="002211FE"/>
    <w:rsid w:val="00227F03"/>
    <w:rsid w:val="002412B1"/>
    <w:rsid w:val="002446A9"/>
    <w:rsid w:val="002848D0"/>
    <w:rsid w:val="0028564C"/>
    <w:rsid w:val="002A196E"/>
    <w:rsid w:val="002C0412"/>
    <w:rsid w:val="003034FA"/>
    <w:rsid w:val="00303697"/>
    <w:rsid w:val="003223F7"/>
    <w:rsid w:val="00355F8B"/>
    <w:rsid w:val="00376C1B"/>
    <w:rsid w:val="003A762E"/>
    <w:rsid w:val="003A7946"/>
    <w:rsid w:val="003D7774"/>
    <w:rsid w:val="003E44D0"/>
    <w:rsid w:val="0047597F"/>
    <w:rsid w:val="00486045"/>
    <w:rsid w:val="00487E01"/>
    <w:rsid w:val="00494CE1"/>
    <w:rsid w:val="004B4ECF"/>
    <w:rsid w:val="004D099D"/>
    <w:rsid w:val="004E2C60"/>
    <w:rsid w:val="004E5C84"/>
    <w:rsid w:val="004F25F7"/>
    <w:rsid w:val="00537CD7"/>
    <w:rsid w:val="00547983"/>
    <w:rsid w:val="00547CA0"/>
    <w:rsid w:val="0058532D"/>
    <w:rsid w:val="0059262B"/>
    <w:rsid w:val="005A3B5C"/>
    <w:rsid w:val="005B7564"/>
    <w:rsid w:val="005E1D2B"/>
    <w:rsid w:val="00606058"/>
    <w:rsid w:val="00616F0E"/>
    <w:rsid w:val="00631080"/>
    <w:rsid w:val="006507AA"/>
    <w:rsid w:val="006535D9"/>
    <w:rsid w:val="00655CC7"/>
    <w:rsid w:val="006B5F65"/>
    <w:rsid w:val="006C36B5"/>
    <w:rsid w:val="006C6015"/>
    <w:rsid w:val="006D654A"/>
    <w:rsid w:val="007002F7"/>
    <w:rsid w:val="00732E3C"/>
    <w:rsid w:val="00733658"/>
    <w:rsid w:val="00754F74"/>
    <w:rsid w:val="00755E69"/>
    <w:rsid w:val="007768AC"/>
    <w:rsid w:val="007779BA"/>
    <w:rsid w:val="00782CE2"/>
    <w:rsid w:val="00786C1F"/>
    <w:rsid w:val="00791362"/>
    <w:rsid w:val="007C73CD"/>
    <w:rsid w:val="0084636E"/>
    <w:rsid w:val="008567D6"/>
    <w:rsid w:val="008C09C5"/>
    <w:rsid w:val="008E10C0"/>
    <w:rsid w:val="008F5017"/>
    <w:rsid w:val="00923DA0"/>
    <w:rsid w:val="00931990"/>
    <w:rsid w:val="0093780E"/>
    <w:rsid w:val="00977CAD"/>
    <w:rsid w:val="00982275"/>
    <w:rsid w:val="00997E9B"/>
    <w:rsid w:val="009C40F9"/>
    <w:rsid w:val="009C592C"/>
    <w:rsid w:val="00A129BF"/>
    <w:rsid w:val="00A362AB"/>
    <w:rsid w:val="00A52E37"/>
    <w:rsid w:val="00A65099"/>
    <w:rsid w:val="00A66C4F"/>
    <w:rsid w:val="00A749D5"/>
    <w:rsid w:val="00AA13E4"/>
    <w:rsid w:val="00B038E1"/>
    <w:rsid w:val="00B241F9"/>
    <w:rsid w:val="00B34168"/>
    <w:rsid w:val="00BB4800"/>
    <w:rsid w:val="00BF0C84"/>
    <w:rsid w:val="00CF3F88"/>
    <w:rsid w:val="00D01C86"/>
    <w:rsid w:val="00D103E3"/>
    <w:rsid w:val="00D62226"/>
    <w:rsid w:val="00DA7BC5"/>
    <w:rsid w:val="00DB1D74"/>
    <w:rsid w:val="00DC1CDF"/>
    <w:rsid w:val="00DE01C6"/>
    <w:rsid w:val="00DE04C5"/>
    <w:rsid w:val="00DF7E62"/>
    <w:rsid w:val="00E12630"/>
    <w:rsid w:val="00E1263C"/>
    <w:rsid w:val="00E85360"/>
    <w:rsid w:val="00E90E2D"/>
    <w:rsid w:val="00EC020C"/>
    <w:rsid w:val="00ED0E67"/>
    <w:rsid w:val="00ED4DC7"/>
    <w:rsid w:val="00ED63AA"/>
    <w:rsid w:val="00EE6AEE"/>
    <w:rsid w:val="00EF0F80"/>
    <w:rsid w:val="00F20AA5"/>
    <w:rsid w:val="00F3157F"/>
    <w:rsid w:val="00F523ED"/>
    <w:rsid w:val="00F733AA"/>
    <w:rsid w:val="00F74B55"/>
    <w:rsid w:val="00FA6C97"/>
    <w:rsid w:val="00FC39DD"/>
    <w:rsid w:val="00FF3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ules>
    </o:shapelayout>
  </w:shapeDefaults>
  <w:decimalSymbol w:val="."/>
  <w:listSeparator w:val=","/>
  <w14:docId w14:val="6E5D37DF"/>
  <w15:docId w15:val="{5E17E6B9-5BDA-48D0-9A2C-113A8C0E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3F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La ma"/>
    <w:basedOn w:val="Normal"/>
    <w:next w:val="Normal"/>
    <w:link w:val="Heading3Char"/>
    <w:uiPriority w:val="1"/>
    <w:qFormat/>
    <w:rsid w:val="00982275"/>
    <w:pPr>
      <w:keepNext/>
      <w:spacing w:before="120"/>
      <w:jc w:val="both"/>
      <w:outlineLvl w:val="2"/>
    </w:pPr>
    <w:rPr>
      <w:b/>
      <w:noProof/>
      <w:sz w:val="22"/>
      <w:szCs w:val="22"/>
      <w:lang w:val="vi-VN"/>
    </w:rPr>
  </w:style>
  <w:style w:type="paragraph" w:styleId="Heading6">
    <w:name w:val="heading 6"/>
    <w:basedOn w:val="Normal"/>
    <w:next w:val="Normal"/>
    <w:link w:val="Heading6Char"/>
    <w:qFormat/>
    <w:rsid w:val="0084636E"/>
    <w:pPr>
      <w:keepNext/>
      <w:jc w:val="center"/>
      <w:outlineLvl w:val="5"/>
    </w:pPr>
    <w:rPr>
      <w:b/>
      <w:bCs/>
    </w:rPr>
  </w:style>
  <w:style w:type="paragraph" w:styleId="Heading7">
    <w:name w:val="heading 7"/>
    <w:basedOn w:val="Normal"/>
    <w:next w:val="Normal"/>
    <w:link w:val="Heading7Char"/>
    <w:qFormat/>
    <w:rsid w:val="0084636E"/>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36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4636E"/>
    <w:rPr>
      <w:rFonts w:ascii="Times New Roman" w:eastAsia="Times New Roman" w:hAnsi="Times New Roman" w:cs="Times New Roman"/>
      <w:b/>
      <w:bCs/>
      <w:spacing w:val="4"/>
    </w:r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84636E"/>
    <w:pPr>
      <w:spacing w:before="120"/>
      <w:ind w:firstLine="720"/>
      <w:jc w:val="both"/>
    </w:pPr>
    <w:rPr>
      <w:noProof/>
      <w:sz w:val="28"/>
      <w:szCs w:val="28"/>
      <w:lang w:val="vi-VN"/>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84636E"/>
    <w:rPr>
      <w:rFonts w:ascii="Times New Roman" w:eastAsia="Times New Roman" w:hAnsi="Times New Roman" w:cs="Times New Roman"/>
      <w:noProof/>
      <w:sz w:val="28"/>
      <w:szCs w:val="28"/>
      <w:lang w:val="vi-VN"/>
    </w:rPr>
  </w:style>
  <w:style w:type="character" w:styleId="PageNumber">
    <w:name w:val="page number"/>
    <w:basedOn w:val="DefaultParagraphFont"/>
    <w:rsid w:val="0084636E"/>
  </w:style>
  <w:style w:type="paragraph" w:styleId="Footer">
    <w:name w:val="footer"/>
    <w:basedOn w:val="Normal"/>
    <w:link w:val="FooterChar"/>
    <w:uiPriority w:val="99"/>
    <w:rsid w:val="0084636E"/>
    <w:pPr>
      <w:tabs>
        <w:tab w:val="center" w:pos="4320"/>
        <w:tab w:val="right" w:pos="8640"/>
      </w:tabs>
    </w:pPr>
  </w:style>
  <w:style w:type="character" w:customStyle="1" w:styleId="FooterChar">
    <w:name w:val="Footer Char"/>
    <w:basedOn w:val="DefaultParagraphFont"/>
    <w:link w:val="Footer"/>
    <w:uiPriority w:val="99"/>
    <w:rsid w:val="0084636E"/>
    <w:rPr>
      <w:rFonts w:ascii="Times New Roman" w:eastAsia="Times New Roman" w:hAnsi="Times New Roman" w:cs="Times New Roman"/>
      <w:sz w:val="24"/>
      <w:szCs w:val="24"/>
    </w:rPr>
  </w:style>
  <w:style w:type="table" w:styleId="TableGrid">
    <w:name w:val="Table Grid"/>
    <w:basedOn w:val="TableNormal"/>
    <w:uiPriority w:val="39"/>
    <w:rsid w:val="008C09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MBANGMOI">
    <w:name w:val="DM BANG MOI"/>
    <w:rsid w:val="003A7946"/>
    <w:pPr>
      <w:spacing w:before="120" w:after="120" w:line="264" w:lineRule="auto"/>
      <w:jc w:val="center"/>
    </w:pPr>
    <w:rPr>
      <w:rFonts w:ascii="Times New Roman" w:eastAsia="Times New Roman" w:hAnsi="Times New Roman" w:cs="Times New Roman"/>
      <w:b/>
      <w:i/>
      <w:noProof/>
      <w:color w:val="FF0000"/>
      <w:sz w:val="28"/>
      <w:szCs w:val="28"/>
      <w:lang w:val="vi-VN"/>
    </w:rPr>
  </w:style>
  <w:style w:type="character" w:customStyle="1" w:styleId="Heading2Char">
    <w:name w:val="Heading 2 Char"/>
    <w:basedOn w:val="DefaultParagraphFont"/>
    <w:link w:val="Heading2"/>
    <w:uiPriority w:val="9"/>
    <w:semiHidden/>
    <w:rsid w:val="00CF3F88"/>
    <w:rPr>
      <w:rFonts w:asciiTheme="majorHAnsi" w:eastAsiaTheme="majorEastAsia" w:hAnsiTheme="majorHAnsi" w:cstheme="majorBidi"/>
      <w:b/>
      <w:bCs/>
      <w:color w:val="5B9BD5" w:themeColor="accent1"/>
      <w:sz w:val="26"/>
      <w:szCs w:val="26"/>
    </w:rPr>
  </w:style>
  <w:style w:type="paragraph" w:styleId="NormalWeb">
    <w:name w:val="Normal (Web)"/>
    <w:basedOn w:val="Normal"/>
    <w:link w:val="NormalWebChar"/>
    <w:rsid w:val="00CF3F88"/>
    <w:pPr>
      <w:spacing w:before="100" w:beforeAutospacing="1" w:after="100" w:afterAutospacing="1"/>
    </w:pPr>
  </w:style>
  <w:style w:type="character" w:customStyle="1" w:styleId="NormalWebChar">
    <w:name w:val="Normal (Web) Char"/>
    <w:link w:val="NormalWeb"/>
    <w:locked/>
    <w:rsid w:val="00CF3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F80"/>
    <w:rPr>
      <w:color w:val="0000FF"/>
      <w:u w:val="single"/>
    </w:rPr>
  </w:style>
  <w:style w:type="character" w:customStyle="1" w:styleId="Heading3Char">
    <w:name w:val="Heading 3 Char"/>
    <w:aliases w:val="La ma Char"/>
    <w:basedOn w:val="DefaultParagraphFont"/>
    <w:link w:val="Heading3"/>
    <w:uiPriority w:val="1"/>
    <w:rsid w:val="00982275"/>
    <w:rPr>
      <w:rFonts w:ascii="Times New Roman" w:eastAsia="Times New Roman" w:hAnsi="Times New Roman" w:cs="Times New Roman"/>
      <w:b/>
      <w:noProof/>
      <w:lang w:val="vi-VN"/>
    </w:rPr>
  </w:style>
  <w:style w:type="paragraph" w:styleId="BodyText">
    <w:name w:val="Body Text"/>
    <w:basedOn w:val="Normal"/>
    <w:link w:val="BodyTextChar"/>
    <w:rsid w:val="00982275"/>
    <w:pPr>
      <w:spacing w:before="100" w:beforeAutospacing="1" w:after="100" w:afterAutospacing="1"/>
    </w:pPr>
  </w:style>
  <w:style w:type="character" w:customStyle="1" w:styleId="BodyTextChar">
    <w:name w:val="Body Text Char"/>
    <w:basedOn w:val="DefaultParagraphFont"/>
    <w:link w:val="BodyText"/>
    <w:rsid w:val="00982275"/>
    <w:rPr>
      <w:rFonts w:ascii="Times New Roman" w:eastAsia="Times New Roman" w:hAnsi="Times New Roman" w:cs="Times New Roman"/>
      <w:sz w:val="24"/>
      <w:szCs w:val="24"/>
    </w:rPr>
  </w:style>
  <w:style w:type="paragraph" w:styleId="BodyText3">
    <w:name w:val="Body Text 3"/>
    <w:basedOn w:val="Normal"/>
    <w:link w:val="BodyText3Char"/>
    <w:rsid w:val="00982275"/>
    <w:pPr>
      <w:spacing w:after="120"/>
    </w:pPr>
    <w:rPr>
      <w:rFonts w:ascii="VNI-Times" w:hAnsi="VNI-Times"/>
      <w:sz w:val="16"/>
      <w:szCs w:val="16"/>
    </w:rPr>
  </w:style>
  <w:style w:type="character" w:customStyle="1" w:styleId="BodyText3Char">
    <w:name w:val="Body Text 3 Char"/>
    <w:basedOn w:val="DefaultParagraphFont"/>
    <w:link w:val="BodyText3"/>
    <w:rsid w:val="00982275"/>
    <w:rPr>
      <w:rFonts w:ascii="VNI-Times" w:eastAsia="Times New Roman" w:hAnsi="VNI-Times" w:cs="Times New Roman"/>
      <w:sz w:val="16"/>
      <w:szCs w:val="16"/>
    </w:rPr>
  </w:style>
  <w:style w:type="character" w:customStyle="1" w:styleId="apple-converted-space">
    <w:name w:val="apple-converted-space"/>
    <w:basedOn w:val="DefaultParagraphFont"/>
    <w:rsid w:val="00982275"/>
  </w:style>
  <w:style w:type="paragraph" w:styleId="EndnoteText">
    <w:name w:val="endnote text"/>
    <w:basedOn w:val="Normal"/>
    <w:link w:val="EndnoteTextChar"/>
    <w:uiPriority w:val="99"/>
    <w:semiHidden/>
    <w:unhideWhenUsed/>
    <w:rsid w:val="00982275"/>
    <w:rPr>
      <w:sz w:val="20"/>
      <w:szCs w:val="20"/>
    </w:rPr>
  </w:style>
  <w:style w:type="character" w:customStyle="1" w:styleId="EndnoteTextChar">
    <w:name w:val="Endnote Text Char"/>
    <w:basedOn w:val="DefaultParagraphFont"/>
    <w:link w:val="EndnoteText"/>
    <w:uiPriority w:val="99"/>
    <w:semiHidden/>
    <w:rsid w:val="0098227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2275"/>
    <w:rPr>
      <w:vertAlign w:val="superscript"/>
    </w:rPr>
  </w:style>
  <w:style w:type="paragraph" w:styleId="FootnoteText">
    <w:name w:val="footnote text"/>
    <w:basedOn w:val="Normal"/>
    <w:link w:val="FootnoteTextChar"/>
    <w:unhideWhenUsed/>
    <w:rsid w:val="00982275"/>
    <w:rPr>
      <w:sz w:val="20"/>
      <w:szCs w:val="20"/>
    </w:rPr>
  </w:style>
  <w:style w:type="character" w:customStyle="1" w:styleId="FootnoteTextChar">
    <w:name w:val="Footnote Text Char"/>
    <w:basedOn w:val="DefaultParagraphFont"/>
    <w:link w:val="FootnoteText"/>
    <w:rsid w:val="00982275"/>
    <w:rPr>
      <w:rFonts w:ascii="Times New Roman" w:eastAsia="Times New Roman" w:hAnsi="Times New Roman" w:cs="Times New Roman"/>
      <w:sz w:val="20"/>
      <w:szCs w:val="20"/>
    </w:rPr>
  </w:style>
  <w:style w:type="character" w:styleId="FootnoteReference">
    <w:name w:val="footnote reference"/>
    <w:basedOn w:val="DefaultParagraphFont"/>
    <w:unhideWhenUsed/>
    <w:rsid w:val="00982275"/>
    <w:rPr>
      <w:vertAlign w:val="superscript"/>
    </w:rPr>
  </w:style>
  <w:style w:type="paragraph" w:styleId="Header">
    <w:name w:val="header"/>
    <w:basedOn w:val="Normal"/>
    <w:link w:val="HeaderChar"/>
    <w:uiPriority w:val="99"/>
    <w:unhideWhenUsed/>
    <w:rsid w:val="00982275"/>
    <w:pPr>
      <w:tabs>
        <w:tab w:val="center" w:pos="4680"/>
        <w:tab w:val="right" w:pos="9360"/>
      </w:tabs>
    </w:pPr>
  </w:style>
  <w:style w:type="character" w:customStyle="1" w:styleId="HeaderChar">
    <w:name w:val="Header Char"/>
    <w:basedOn w:val="DefaultParagraphFont"/>
    <w:link w:val="Header"/>
    <w:uiPriority w:val="99"/>
    <w:rsid w:val="00982275"/>
    <w:rPr>
      <w:rFonts w:ascii="Times New Roman" w:eastAsia="Times New Roman" w:hAnsi="Times New Roman" w:cs="Times New Roman"/>
      <w:sz w:val="24"/>
      <w:szCs w:val="24"/>
    </w:rPr>
  </w:style>
  <w:style w:type="paragraph" w:styleId="ListParagraph">
    <w:name w:val="List Paragraph"/>
    <w:basedOn w:val="Normal"/>
    <w:uiPriority w:val="34"/>
    <w:qFormat/>
    <w:rsid w:val="00982275"/>
    <w:pPr>
      <w:ind w:left="720"/>
      <w:contextualSpacing/>
    </w:pPr>
  </w:style>
  <w:style w:type="paragraph" w:styleId="BalloonText">
    <w:name w:val="Balloon Text"/>
    <w:basedOn w:val="Normal"/>
    <w:link w:val="BalloonTextChar"/>
    <w:uiPriority w:val="99"/>
    <w:semiHidden/>
    <w:unhideWhenUsed/>
    <w:rsid w:val="00982275"/>
    <w:rPr>
      <w:rFonts w:ascii="Tahoma" w:hAnsi="Tahoma" w:cs="Tahoma"/>
      <w:sz w:val="16"/>
      <w:szCs w:val="16"/>
    </w:rPr>
  </w:style>
  <w:style w:type="character" w:customStyle="1" w:styleId="BalloonTextChar">
    <w:name w:val="Balloon Text Char"/>
    <w:basedOn w:val="DefaultParagraphFont"/>
    <w:link w:val="BalloonText"/>
    <w:uiPriority w:val="99"/>
    <w:semiHidden/>
    <w:rsid w:val="00982275"/>
    <w:rPr>
      <w:rFonts w:ascii="Tahoma" w:eastAsia="Times New Roman" w:hAnsi="Tahoma" w:cs="Tahoma"/>
      <w:sz w:val="16"/>
      <w:szCs w:val="16"/>
    </w:rPr>
  </w:style>
  <w:style w:type="paragraph" w:customStyle="1" w:styleId="CM16">
    <w:name w:val="CM16"/>
    <w:basedOn w:val="Normal"/>
    <w:next w:val="Normal"/>
    <w:rsid w:val="005A3B5C"/>
    <w:pPr>
      <w:widowControl w:val="0"/>
      <w:autoSpaceDE w:val="0"/>
      <w:autoSpaceDN w:val="0"/>
      <w:adjustRightInd w:val="0"/>
      <w:spacing w:line="398" w:lineRule="atLeast"/>
    </w:pPr>
  </w:style>
  <w:style w:type="paragraph" w:customStyle="1" w:styleId="Default">
    <w:name w:val="Default"/>
    <w:rsid w:val="00ED4DC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014">
      <w:bodyDiv w:val="1"/>
      <w:marLeft w:val="0"/>
      <w:marRight w:val="0"/>
      <w:marTop w:val="0"/>
      <w:marBottom w:val="0"/>
      <w:divBdr>
        <w:top w:val="none" w:sz="0" w:space="0" w:color="auto"/>
        <w:left w:val="none" w:sz="0" w:space="0" w:color="auto"/>
        <w:bottom w:val="none" w:sz="0" w:space="0" w:color="auto"/>
        <w:right w:val="none" w:sz="0" w:space="0" w:color="auto"/>
      </w:divBdr>
    </w:div>
    <w:div w:id="793255439">
      <w:bodyDiv w:val="1"/>
      <w:marLeft w:val="0"/>
      <w:marRight w:val="0"/>
      <w:marTop w:val="0"/>
      <w:marBottom w:val="0"/>
      <w:divBdr>
        <w:top w:val="none" w:sz="0" w:space="0" w:color="auto"/>
        <w:left w:val="none" w:sz="0" w:space="0" w:color="auto"/>
        <w:bottom w:val="none" w:sz="0" w:space="0" w:color="auto"/>
        <w:right w:val="none" w:sz="0" w:space="0" w:color="auto"/>
      </w:divBdr>
    </w:div>
    <w:div w:id="864903454">
      <w:bodyDiv w:val="1"/>
      <w:marLeft w:val="0"/>
      <w:marRight w:val="0"/>
      <w:marTop w:val="0"/>
      <w:marBottom w:val="0"/>
      <w:divBdr>
        <w:top w:val="none" w:sz="0" w:space="0" w:color="auto"/>
        <w:left w:val="none" w:sz="0" w:space="0" w:color="auto"/>
        <w:bottom w:val="none" w:sz="0" w:space="0" w:color="auto"/>
        <w:right w:val="none" w:sz="0" w:space="0" w:color="auto"/>
      </w:divBdr>
    </w:div>
    <w:div w:id="1123421656">
      <w:bodyDiv w:val="1"/>
      <w:marLeft w:val="0"/>
      <w:marRight w:val="0"/>
      <w:marTop w:val="0"/>
      <w:marBottom w:val="0"/>
      <w:divBdr>
        <w:top w:val="none" w:sz="0" w:space="0" w:color="auto"/>
        <w:left w:val="none" w:sz="0" w:space="0" w:color="auto"/>
        <w:bottom w:val="none" w:sz="0" w:space="0" w:color="auto"/>
        <w:right w:val="none" w:sz="0" w:space="0" w:color="auto"/>
      </w:divBdr>
    </w:div>
    <w:div w:id="1388257793">
      <w:bodyDiv w:val="1"/>
      <w:marLeft w:val="0"/>
      <w:marRight w:val="0"/>
      <w:marTop w:val="0"/>
      <w:marBottom w:val="0"/>
      <w:divBdr>
        <w:top w:val="none" w:sz="0" w:space="0" w:color="auto"/>
        <w:left w:val="none" w:sz="0" w:space="0" w:color="auto"/>
        <w:bottom w:val="none" w:sz="0" w:space="0" w:color="auto"/>
        <w:right w:val="none" w:sz="0" w:space="0" w:color="auto"/>
      </w:divBdr>
    </w:div>
    <w:div w:id="1623799884">
      <w:bodyDiv w:val="1"/>
      <w:marLeft w:val="0"/>
      <w:marRight w:val="0"/>
      <w:marTop w:val="0"/>
      <w:marBottom w:val="0"/>
      <w:divBdr>
        <w:top w:val="none" w:sz="0" w:space="0" w:color="auto"/>
        <w:left w:val="none" w:sz="0" w:space="0" w:color="auto"/>
        <w:bottom w:val="none" w:sz="0" w:space="0" w:color="auto"/>
        <w:right w:val="none" w:sz="0" w:space="0" w:color="auto"/>
      </w:divBdr>
    </w:div>
    <w:div w:id="1768843091">
      <w:bodyDiv w:val="1"/>
      <w:marLeft w:val="0"/>
      <w:marRight w:val="0"/>
      <w:marTop w:val="0"/>
      <w:marBottom w:val="0"/>
      <w:divBdr>
        <w:top w:val="none" w:sz="0" w:space="0" w:color="auto"/>
        <w:left w:val="none" w:sz="0" w:space="0" w:color="auto"/>
        <w:bottom w:val="none" w:sz="0" w:space="0" w:color="auto"/>
        <w:right w:val="none" w:sz="0" w:space="0" w:color="auto"/>
      </w:divBdr>
    </w:div>
    <w:div w:id="2131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0DCF-BFCD-4986-AC64-B1977845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2021-08-31T09:15:00Z</cp:lastPrinted>
  <dcterms:created xsi:type="dcterms:W3CDTF">2021-08-26T01:31:00Z</dcterms:created>
  <dcterms:modified xsi:type="dcterms:W3CDTF">2024-06-25T06:41:00Z</dcterms:modified>
</cp:coreProperties>
</file>