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93" w:type="dxa"/>
        <w:jc w:val="center"/>
        <w:tblLook w:val="0000" w:firstRow="0" w:lastRow="0" w:firstColumn="0" w:lastColumn="0" w:noHBand="0" w:noVBand="0"/>
      </w:tblPr>
      <w:tblGrid>
        <w:gridCol w:w="3333"/>
        <w:gridCol w:w="5660"/>
      </w:tblGrid>
      <w:tr w:rsidR="00DA0170" w:rsidRPr="002C402C" w14:paraId="5A0AF766" w14:textId="77777777" w:rsidTr="00420D7C">
        <w:trPr>
          <w:jc w:val="center"/>
        </w:trPr>
        <w:tc>
          <w:tcPr>
            <w:tcW w:w="3333" w:type="dxa"/>
          </w:tcPr>
          <w:p w14:paraId="39C05106" w14:textId="77777777" w:rsidR="00DA0170" w:rsidRPr="002C402C" w:rsidRDefault="00DA0170" w:rsidP="00420D7C">
            <w:pPr>
              <w:jc w:val="center"/>
              <w:rPr>
                <w:b/>
                <w:color w:val="000000"/>
                <w:sz w:val="26"/>
              </w:rPr>
            </w:pPr>
            <w:r>
              <w:rPr>
                <w:color w:val="000000"/>
                <w:szCs w:val="28"/>
              </w:rPr>
              <w:br w:type="column"/>
            </w:r>
            <w:r w:rsidRPr="002C402C">
              <w:rPr>
                <w:b/>
                <w:color w:val="000000"/>
                <w:sz w:val="26"/>
                <w:szCs w:val="26"/>
              </w:rPr>
              <w:t xml:space="preserve">  </w:t>
            </w:r>
            <w:r w:rsidRPr="002C402C">
              <w:rPr>
                <w:b/>
                <w:color w:val="000000"/>
                <w:sz w:val="26"/>
              </w:rPr>
              <w:t>HỘI ĐỒNG NHÂN DÂN</w:t>
            </w:r>
          </w:p>
          <w:p w14:paraId="21F12B5F" w14:textId="77777777" w:rsidR="00DA0170" w:rsidRPr="002C402C" w:rsidRDefault="00DA0170" w:rsidP="00420D7C">
            <w:pPr>
              <w:jc w:val="center"/>
              <w:rPr>
                <w:b/>
                <w:color w:val="000000"/>
                <w:sz w:val="26"/>
              </w:rPr>
            </w:pPr>
            <w:r w:rsidRPr="002C402C">
              <w:rPr>
                <w:b/>
                <w:color w:val="000000"/>
                <w:sz w:val="26"/>
              </w:rPr>
              <w:t>HUYỆN ĐĂK TÔ</w:t>
            </w:r>
          </w:p>
          <w:p w14:paraId="3C19AD55" w14:textId="77777777" w:rsidR="00DA0170" w:rsidRPr="002C402C" w:rsidRDefault="00DA0170" w:rsidP="00420D7C">
            <w:pPr>
              <w:rPr>
                <w:b/>
                <w:color w:val="000000"/>
                <w:sz w:val="12"/>
              </w:rPr>
            </w:pPr>
            <w:r>
              <w:rPr>
                <w:b/>
                <w:noProof/>
                <w:color w:val="000000"/>
                <w:sz w:val="26"/>
              </w:rPr>
              <mc:AlternateContent>
                <mc:Choice Requires="wps">
                  <w:drawing>
                    <wp:anchor distT="0" distB="0" distL="114300" distR="114300" simplePos="0" relativeHeight="251660288" behindDoc="0" locked="0" layoutInCell="1" allowOverlap="1" wp14:anchorId="3B490522" wp14:editId="7B56CB48">
                      <wp:simplePos x="0" y="0"/>
                      <wp:positionH relativeFrom="column">
                        <wp:posOffset>554355</wp:posOffset>
                      </wp:positionH>
                      <wp:positionV relativeFrom="paragraph">
                        <wp:posOffset>27940</wp:posOffset>
                      </wp:positionV>
                      <wp:extent cx="831215" cy="0"/>
                      <wp:effectExtent l="13335" t="10160" r="1270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48A29"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2.2pt" to="109.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"/>
                  </w:pict>
                </mc:Fallback>
              </mc:AlternateContent>
            </w:r>
          </w:p>
          <w:p w14:paraId="401B7D35" w14:textId="77777777" w:rsidR="00DA0170" w:rsidRPr="002C402C" w:rsidRDefault="00DA0170" w:rsidP="00420D7C">
            <w:pPr>
              <w:jc w:val="center"/>
              <w:rPr>
                <w:color w:val="000000"/>
                <w:sz w:val="26"/>
              </w:rPr>
            </w:pPr>
            <w:r w:rsidRPr="002C402C">
              <w:rPr>
                <w:color w:val="000000"/>
                <w:sz w:val="26"/>
              </w:rPr>
              <w:t>Số:        /NQ-HĐND</w:t>
            </w:r>
          </w:p>
        </w:tc>
        <w:tc>
          <w:tcPr>
            <w:tcW w:w="5660" w:type="dxa"/>
          </w:tcPr>
          <w:p w14:paraId="799F203C" w14:textId="77777777" w:rsidR="00DA0170" w:rsidRPr="002C402C" w:rsidRDefault="00DA0170" w:rsidP="00420D7C">
            <w:pPr>
              <w:jc w:val="center"/>
              <w:rPr>
                <w:color w:val="000000"/>
                <w:sz w:val="26"/>
              </w:rPr>
            </w:pPr>
            <w:r w:rsidRPr="002C402C">
              <w:rPr>
                <w:b/>
                <w:color w:val="000000"/>
                <w:sz w:val="26"/>
              </w:rPr>
              <w:t>CỘNG HOÀ XÃ HỘI CHỦ NGHĨA VIỆT NAM</w:t>
            </w:r>
          </w:p>
          <w:p w14:paraId="68A490A9" w14:textId="77777777" w:rsidR="00DA0170" w:rsidRPr="003146A1" w:rsidRDefault="00DA0170" w:rsidP="00420D7C">
            <w:pPr>
              <w:jc w:val="center"/>
              <w:rPr>
                <w:b/>
                <w:color w:val="000000"/>
                <w:sz w:val="28"/>
                <w:szCs w:val="28"/>
              </w:rPr>
            </w:pPr>
            <w:r w:rsidRPr="003146A1">
              <w:rPr>
                <w:b/>
                <w:color w:val="000000"/>
                <w:sz w:val="28"/>
                <w:szCs w:val="28"/>
              </w:rPr>
              <w:t>Độc lập -Tự do - Hạnh phúc</w:t>
            </w:r>
          </w:p>
          <w:p w14:paraId="0C4E8EC5" w14:textId="77777777" w:rsidR="00DA0170" w:rsidRPr="002C402C" w:rsidRDefault="00DA0170" w:rsidP="00420D7C">
            <w:pPr>
              <w:rPr>
                <w:i/>
                <w:color w:val="000000"/>
                <w:sz w:val="12"/>
              </w:rPr>
            </w:pPr>
            <w:r>
              <w:rPr>
                <w:b/>
                <w:noProof/>
                <w:color w:val="000000"/>
                <w:sz w:val="26"/>
                <w:szCs w:val="26"/>
              </w:rPr>
              <mc:AlternateContent>
                <mc:Choice Requires="wps">
                  <w:drawing>
                    <wp:anchor distT="0" distB="0" distL="114300" distR="114300" simplePos="0" relativeHeight="251661312" behindDoc="0" locked="0" layoutInCell="1" allowOverlap="1" wp14:anchorId="4BC17281" wp14:editId="5752A7B0">
                      <wp:simplePos x="0" y="0"/>
                      <wp:positionH relativeFrom="column">
                        <wp:posOffset>653415</wp:posOffset>
                      </wp:positionH>
                      <wp:positionV relativeFrom="paragraph">
                        <wp:posOffset>13335</wp:posOffset>
                      </wp:positionV>
                      <wp:extent cx="2040890" cy="0"/>
                      <wp:effectExtent l="9525" t="10160" r="698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1AA4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1.05pt" to="212.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"/>
                  </w:pict>
                </mc:Fallback>
              </mc:AlternateContent>
            </w:r>
          </w:p>
          <w:p w14:paraId="3CC7DA35" w14:textId="77777777" w:rsidR="00DA0170" w:rsidRPr="002C402C" w:rsidRDefault="00DA0170" w:rsidP="00420D7C">
            <w:pPr>
              <w:jc w:val="center"/>
              <w:rPr>
                <w:color w:val="000000"/>
                <w:sz w:val="26"/>
              </w:rPr>
            </w:pPr>
            <w:r w:rsidRPr="002C402C">
              <w:rPr>
                <w:i/>
                <w:color w:val="000000"/>
                <w:sz w:val="26"/>
              </w:rPr>
              <w:t xml:space="preserve">    Đăk Tô, ngày      tháng </w:t>
            </w:r>
            <w:r>
              <w:rPr>
                <w:i/>
                <w:color w:val="000000"/>
                <w:sz w:val="26"/>
              </w:rPr>
              <w:t xml:space="preserve">   </w:t>
            </w:r>
            <w:r w:rsidRPr="002C402C">
              <w:rPr>
                <w:i/>
                <w:color w:val="000000"/>
                <w:sz w:val="26"/>
              </w:rPr>
              <w:t xml:space="preserve"> năm  20</w:t>
            </w:r>
            <w:r>
              <w:rPr>
                <w:i/>
                <w:color w:val="000000"/>
                <w:sz w:val="26"/>
              </w:rPr>
              <w:t>24</w:t>
            </w:r>
          </w:p>
        </w:tc>
      </w:tr>
    </w:tbl>
    <w:p w14:paraId="71C1DD37" w14:textId="77777777" w:rsidR="00DA0170" w:rsidRPr="002C402C" w:rsidRDefault="00DA0170" w:rsidP="00DA0170">
      <w:pPr>
        <w:rPr>
          <w:b/>
          <w:color w:val="000000"/>
          <w:sz w:val="26"/>
          <w:szCs w:val="26"/>
        </w:rPr>
      </w:pPr>
    </w:p>
    <w:p w14:paraId="35508D07" w14:textId="77777777" w:rsidR="00DA0170" w:rsidRPr="002C402C" w:rsidRDefault="00DA0170" w:rsidP="00DA0170">
      <w:pPr>
        <w:rPr>
          <w:b/>
          <w:color w:val="000000"/>
          <w:sz w:val="20"/>
          <w:szCs w:val="20"/>
        </w:rPr>
      </w:pPr>
    </w:p>
    <w:p w14:paraId="6E3F1DBB" w14:textId="77777777" w:rsidR="00DA0170" w:rsidRPr="002C402C" w:rsidRDefault="00DA0170" w:rsidP="00DA0170">
      <w:pPr>
        <w:jc w:val="center"/>
        <w:rPr>
          <w:b/>
          <w:color w:val="000000"/>
          <w:sz w:val="28"/>
          <w:szCs w:val="28"/>
        </w:rPr>
      </w:pPr>
    </w:p>
    <w:p w14:paraId="0664871F" w14:textId="77777777" w:rsidR="00DA0170" w:rsidRPr="001F17A2" w:rsidRDefault="00DA0170" w:rsidP="00DA0170">
      <w:pPr>
        <w:jc w:val="center"/>
        <w:rPr>
          <w:b/>
          <w:color w:val="000000"/>
          <w:sz w:val="28"/>
          <w:szCs w:val="28"/>
        </w:rPr>
      </w:pPr>
      <w:r w:rsidRPr="001F17A2">
        <w:rPr>
          <w:b/>
          <w:color w:val="000000"/>
          <w:sz w:val="28"/>
          <w:szCs w:val="28"/>
        </w:rPr>
        <w:t>NGHỊ QUYẾT</w:t>
      </w:r>
    </w:p>
    <w:p w14:paraId="59A07139" w14:textId="77777777" w:rsidR="00DA0170" w:rsidRPr="001F17A2" w:rsidRDefault="00DA0170" w:rsidP="00DA0170">
      <w:pPr>
        <w:jc w:val="center"/>
        <w:outlineLvl w:val="0"/>
        <w:rPr>
          <w:b/>
          <w:color w:val="000000"/>
          <w:sz w:val="28"/>
          <w:szCs w:val="28"/>
        </w:rPr>
      </w:pPr>
      <w:r w:rsidRPr="001F17A2">
        <w:rPr>
          <w:b/>
          <w:color w:val="000000"/>
          <w:sz w:val="28"/>
          <w:szCs w:val="28"/>
        </w:rPr>
        <w:t xml:space="preserve">Thành </w:t>
      </w:r>
      <w:r w:rsidRPr="001F17A2">
        <w:rPr>
          <w:b/>
          <w:bCs/>
          <w:color w:val="000000"/>
          <w:sz w:val="28"/>
          <w:szCs w:val="28"/>
        </w:rPr>
        <w:t xml:space="preserve">lập Đoàn giám sát </w:t>
      </w:r>
      <w:r w:rsidRPr="001F17A2">
        <w:rPr>
          <w:b/>
          <w:sz w:val="28"/>
          <w:szCs w:val="28"/>
        </w:rPr>
        <w:t xml:space="preserve">chuyên đề của HĐND huyện “về </w:t>
      </w:r>
      <w:r w:rsidRPr="001F17A2">
        <w:rPr>
          <w:b/>
          <w:color w:val="000000"/>
          <w:sz w:val="28"/>
          <w:szCs w:val="28"/>
        </w:rPr>
        <w:t xml:space="preserve">tình hình </w:t>
      </w:r>
    </w:p>
    <w:p w14:paraId="7B24840D" w14:textId="77777777" w:rsidR="00DA0170" w:rsidRPr="001F17A2" w:rsidRDefault="00DA0170" w:rsidP="00DA0170">
      <w:pPr>
        <w:jc w:val="center"/>
        <w:outlineLvl w:val="0"/>
        <w:rPr>
          <w:b/>
          <w:color w:val="000000"/>
          <w:sz w:val="28"/>
          <w:szCs w:val="28"/>
        </w:rPr>
      </w:pPr>
      <w:r w:rsidRPr="001F17A2">
        <w:rPr>
          <w:b/>
          <w:color w:val="000000"/>
          <w:sz w:val="28"/>
          <w:szCs w:val="28"/>
        </w:rPr>
        <w:t xml:space="preserve">thực hiện </w:t>
      </w:r>
      <w:r w:rsidR="00F90A5C">
        <w:rPr>
          <w:b/>
          <w:color w:val="000000"/>
          <w:sz w:val="28"/>
          <w:szCs w:val="28"/>
        </w:rPr>
        <w:t xml:space="preserve">các quy định của pháp luật về </w:t>
      </w:r>
      <w:r w:rsidRPr="001F17A2">
        <w:rPr>
          <w:b/>
          <w:color w:val="000000"/>
          <w:sz w:val="28"/>
          <w:szCs w:val="28"/>
        </w:rPr>
        <w:t>công tác quản lý quy hoạch, cấp phép xây dựng và quản lý trật tự xây dựng trên địa bàn huyện”</w:t>
      </w:r>
    </w:p>
    <w:p w14:paraId="42EAD996" w14:textId="77777777" w:rsidR="00DA0170" w:rsidRPr="001F17A2" w:rsidRDefault="00DA0170" w:rsidP="00DA0170">
      <w:pPr>
        <w:jc w:val="center"/>
        <w:outlineLvl w:val="0"/>
        <w:rPr>
          <w:b/>
          <w:color w:val="000000"/>
          <w:sz w:val="28"/>
          <w:szCs w:val="28"/>
        </w:rPr>
      </w:pPr>
      <w:r>
        <w:rPr>
          <w:b/>
          <w:noProof/>
          <w:color w:val="000000"/>
          <w:sz w:val="28"/>
          <w:szCs w:val="28"/>
        </w:rPr>
        <mc:AlternateContent>
          <mc:Choice Requires="wps">
            <w:drawing>
              <wp:anchor distT="0" distB="0" distL="114300" distR="114300" simplePos="0" relativeHeight="251659264" behindDoc="0" locked="0" layoutInCell="1" allowOverlap="1" wp14:anchorId="18F7E933" wp14:editId="79BA1055">
                <wp:simplePos x="0" y="0"/>
                <wp:positionH relativeFrom="column">
                  <wp:posOffset>2228215</wp:posOffset>
                </wp:positionH>
                <wp:positionV relativeFrom="paragraph">
                  <wp:posOffset>27940</wp:posOffset>
                </wp:positionV>
                <wp:extent cx="1257300" cy="0"/>
                <wp:effectExtent l="12700" t="12700" r="635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8824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2.2pt" to="274.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"/>
            </w:pict>
          </mc:Fallback>
        </mc:AlternateContent>
      </w:r>
    </w:p>
    <w:p w14:paraId="46AA3ADD" w14:textId="77777777" w:rsidR="00DA0170" w:rsidRPr="001F17A2" w:rsidRDefault="00DA0170" w:rsidP="00DA0170">
      <w:pPr>
        <w:jc w:val="center"/>
        <w:rPr>
          <w:b/>
          <w:color w:val="000000"/>
          <w:sz w:val="28"/>
          <w:szCs w:val="28"/>
        </w:rPr>
      </w:pPr>
      <w:r w:rsidRPr="001F17A2">
        <w:rPr>
          <w:b/>
          <w:color w:val="000000"/>
          <w:sz w:val="28"/>
          <w:szCs w:val="28"/>
        </w:rPr>
        <w:t>HỘI ĐỒNG NHÂN DÂN HUYỆN ĐĂK TÔ</w:t>
      </w:r>
    </w:p>
    <w:p w14:paraId="0BA1154B" w14:textId="77777777" w:rsidR="00DA0170" w:rsidRPr="001F17A2" w:rsidRDefault="00DA0170" w:rsidP="00DA0170">
      <w:pPr>
        <w:jc w:val="center"/>
        <w:rPr>
          <w:b/>
          <w:color w:val="000000"/>
          <w:sz w:val="28"/>
          <w:szCs w:val="28"/>
        </w:rPr>
      </w:pPr>
      <w:r w:rsidRPr="001F17A2">
        <w:rPr>
          <w:b/>
          <w:color w:val="000000"/>
          <w:sz w:val="28"/>
          <w:szCs w:val="28"/>
        </w:rPr>
        <w:t>KHÓA XIV - KỲ HỌP THỨ 9</w:t>
      </w:r>
    </w:p>
    <w:p w14:paraId="3DBA8C07" w14:textId="77777777" w:rsidR="00DA0170" w:rsidRPr="001F17A2" w:rsidRDefault="00DA0170" w:rsidP="00DA0170">
      <w:pPr>
        <w:spacing w:before="120" w:after="120"/>
        <w:ind w:firstLine="720"/>
        <w:jc w:val="both"/>
        <w:rPr>
          <w:i/>
          <w:color w:val="000000"/>
          <w:sz w:val="28"/>
          <w:szCs w:val="28"/>
        </w:rPr>
      </w:pPr>
      <w:r w:rsidRPr="001F17A2">
        <w:rPr>
          <w:i/>
          <w:color w:val="000000"/>
          <w:sz w:val="28"/>
          <w:szCs w:val="28"/>
        </w:rPr>
        <w:t>C</w:t>
      </w:r>
      <w:r w:rsidRPr="001F17A2">
        <w:rPr>
          <w:rFonts w:hint="eastAsia"/>
          <w:i/>
          <w:color w:val="000000"/>
          <w:sz w:val="28"/>
          <w:szCs w:val="28"/>
        </w:rPr>
        <w:t>ă</w:t>
      </w:r>
      <w:r w:rsidRPr="001F17A2">
        <w:rPr>
          <w:i/>
          <w:color w:val="000000"/>
          <w:sz w:val="28"/>
          <w:szCs w:val="28"/>
        </w:rPr>
        <w:t>n cứ Luật Tổ chức chính quyền địa phương ngày 19 tháng 6 năm 2015; Luật sửa đổi, bổ sung một số điều của Luật Tổ chức Chính phủ và Luật Tổ chức chính quyền địa phương, ngày 22  ngày 11 tháng 2019;</w:t>
      </w:r>
    </w:p>
    <w:p w14:paraId="389AC1B5" w14:textId="77777777" w:rsidR="00DA0170" w:rsidRPr="001F17A2" w:rsidRDefault="00DA0170" w:rsidP="00DA0170">
      <w:pPr>
        <w:pStyle w:val="BodyText"/>
        <w:spacing w:before="120" w:after="120"/>
        <w:ind w:firstLine="720"/>
        <w:rPr>
          <w:i/>
          <w:color w:val="000000"/>
          <w:szCs w:val="28"/>
        </w:rPr>
      </w:pPr>
      <w:r w:rsidRPr="001F17A2">
        <w:rPr>
          <w:i/>
          <w:color w:val="000000"/>
          <w:szCs w:val="28"/>
        </w:rPr>
        <w:t>Căn cứ Luật Hoạt động giám sát của Quốc hội và Hội đồng nhân dân, ngày 20 ngày 11 tháng 2015;</w:t>
      </w:r>
    </w:p>
    <w:p w14:paraId="24061C70" w14:textId="77777777" w:rsidR="00DA0170" w:rsidRPr="001F17A2" w:rsidRDefault="00DA0170" w:rsidP="00DA0170">
      <w:pPr>
        <w:pStyle w:val="BodyText"/>
        <w:spacing w:before="120" w:after="120"/>
        <w:ind w:firstLine="720"/>
        <w:rPr>
          <w:i/>
          <w:szCs w:val="28"/>
        </w:rPr>
      </w:pPr>
      <w:r w:rsidRPr="001F17A2">
        <w:rPr>
          <w:i/>
          <w:szCs w:val="28"/>
        </w:rPr>
        <w:t>Căn cứ Nghị quyết số 594/NQ-UBTVQH15 của Uỷ ban Thường vụ Quốc hội: Hướng dẫn hoạt động giám sát của Hội đồng nhân dân, Thường trực Hội đồng nhân dân, Ban của Hội đồng nhân dân, Tổ đại biểu Hội đồng nhân dân và đại biểu Hội đồng nhân dân;</w:t>
      </w:r>
    </w:p>
    <w:p w14:paraId="197DCCCE" w14:textId="77777777" w:rsidR="00DA0170" w:rsidRPr="001F17A2" w:rsidRDefault="00DA0170" w:rsidP="00DA0170">
      <w:pPr>
        <w:pStyle w:val="BodyText"/>
        <w:spacing w:before="120" w:after="120"/>
        <w:ind w:firstLine="720"/>
        <w:rPr>
          <w:i/>
          <w:color w:val="000000"/>
          <w:szCs w:val="28"/>
        </w:rPr>
      </w:pPr>
      <w:r w:rsidRPr="001F17A2">
        <w:rPr>
          <w:i/>
          <w:color w:val="000000"/>
          <w:szCs w:val="28"/>
        </w:rPr>
        <w:t>Thực hiện Nghị quyết số 12/NQ-HĐND, ngày 19/7/2024 của Hội đồng nhân dân huyện khóa XIV về chương trình giám sát của Hội đồng nhân dân huyện năm 2025;</w:t>
      </w:r>
    </w:p>
    <w:p w14:paraId="0A26C5B1" w14:textId="77777777" w:rsidR="00DA0170" w:rsidRPr="001F17A2" w:rsidRDefault="00DA0170" w:rsidP="00DA0170">
      <w:pPr>
        <w:jc w:val="both"/>
        <w:outlineLvl w:val="0"/>
        <w:rPr>
          <w:i/>
          <w:color w:val="000000"/>
          <w:sz w:val="28"/>
          <w:szCs w:val="28"/>
        </w:rPr>
      </w:pPr>
      <w:r w:rsidRPr="00C63EFB">
        <w:rPr>
          <w:i/>
          <w:sz w:val="28"/>
          <w:szCs w:val="28"/>
        </w:rPr>
        <w:tab/>
        <w:t xml:space="preserve">Xét Tờ trình số   </w:t>
      </w:r>
      <w:r w:rsidR="0085608E">
        <w:rPr>
          <w:i/>
          <w:sz w:val="28"/>
          <w:szCs w:val="28"/>
        </w:rPr>
        <w:t xml:space="preserve">    </w:t>
      </w:r>
      <w:r w:rsidRPr="00C63EFB">
        <w:rPr>
          <w:i/>
          <w:sz w:val="28"/>
          <w:szCs w:val="28"/>
        </w:rPr>
        <w:t xml:space="preserve"> /TTr-TTH</w:t>
      </w:r>
      <w:r w:rsidRPr="00C63EFB">
        <w:rPr>
          <w:rFonts w:hint="eastAsia"/>
          <w:i/>
          <w:sz w:val="28"/>
          <w:szCs w:val="28"/>
        </w:rPr>
        <w:t>Đ</w:t>
      </w:r>
      <w:r w:rsidRPr="00C63EFB">
        <w:rPr>
          <w:i/>
          <w:sz w:val="28"/>
          <w:szCs w:val="28"/>
        </w:rPr>
        <w:t xml:space="preserve">ND, ngày  </w:t>
      </w:r>
      <w:r w:rsidR="0085608E">
        <w:rPr>
          <w:i/>
          <w:sz w:val="28"/>
          <w:szCs w:val="28"/>
        </w:rPr>
        <w:t xml:space="preserve">   </w:t>
      </w:r>
      <w:r w:rsidRPr="00C63EFB">
        <w:rPr>
          <w:i/>
          <w:sz w:val="28"/>
          <w:szCs w:val="28"/>
        </w:rPr>
        <w:t xml:space="preserve"> /12/2024 của Thường trực HĐND </w:t>
      </w:r>
      <w:r w:rsidRPr="001F17A2">
        <w:rPr>
          <w:i/>
          <w:color w:val="000000"/>
          <w:sz w:val="28"/>
          <w:szCs w:val="28"/>
        </w:rPr>
        <w:t xml:space="preserve">huyện Đăk Tô về dự thảo Nghị quyết thành lập Đoàn giám sát </w:t>
      </w:r>
      <w:r w:rsidRPr="001F17A2">
        <w:rPr>
          <w:i/>
          <w:sz w:val="28"/>
          <w:szCs w:val="28"/>
        </w:rPr>
        <w:t xml:space="preserve">chuyên đề của HĐND huyện “về </w:t>
      </w:r>
      <w:r w:rsidRPr="001F17A2">
        <w:rPr>
          <w:i/>
          <w:color w:val="000000"/>
          <w:sz w:val="28"/>
          <w:szCs w:val="28"/>
        </w:rPr>
        <w:t xml:space="preserve">tình hình  thực hiện </w:t>
      </w:r>
      <w:r w:rsidR="002A6206">
        <w:rPr>
          <w:i/>
          <w:color w:val="000000"/>
          <w:sz w:val="28"/>
          <w:szCs w:val="28"/>
        </w:rPr>
        <w:t xml:space="preserve">các quy định của pháp luật về </w:t>
      </w:r>
      <w:r w:rsidRPr="001F17A2">
        <w:rPr>
          <w:i/>
          <w:color w:val="000000"/>
          <w:sz w:val="28"/>
          <w:szCs w:val="28"/>
        </w:rPr>
        <w:t>công tác quản lý quy hoạch, cấp phép xây dựng và quản lý  trật tự xây dựng trên địa bàn huyện</w:t>
      </w:r>
      <w:r>
        <w:rPr>
          <w:i/>
          <w:color w:val="000000"/>
          <w:sz w:val="28"/>
          <w:szCs w:val="28"/>
        </w:rPr>
        <w:t>”</w:t>
      </w:r>
      <w:r w:rsidRPr="001F17A2">
        <w:rPr>
          <w:i/>
          <w:color w:val="000000"/>
          <w:sz w:val="28"/>
          <w:szCs w:val="28"/>
        </w:rPr>
        <w:t xml:space="preserve">; ý kiến thảo luận của </w:t>
      </w:r>
      <w:r w:rsidRPr="001F17A2">
        <w:rPr>
          <w:rFonts w:hint="eastAsia"/>
          <w:i/>
          <w:color w:val="000000"/>
          <w:sz w:val="28"/>
          <w:szCs w:val="28"/>
        </w:rPr>
        <w:t>đ</w:t>
      </w:r>
      <w:r w:rsidRPr="001F17A2">
        <w:rPr>
          <w:i/>
          <w:color w:val="000000"/>
          <w:sz w:val="28"/>
          <w:szCs w:val="28"/>
        </w:rPr>
        <w:t>ại biểu Hội đồng nhân dân huyện tại kỳ họp.</w:t>
      </w:r>
    </w:p>
    <w:p w14:paraId="0C7ADC63" w14:textId="77777777" w:rsidR="00DA0170" w:rsidRPr="001F17A2" w:rsidRDefault="00DA0170" w:rsidP="00DA0170">
      <w:pPr>
        <w:ind w:firstLine="720"/>
        <w:jc w:val="both"/>
        <w:rPr>
          <w:color w:val="000000"/>
          <w:sz w:val="28"/>
          <w:szCs w:val="28"/>
        </w:rPr>
      </w:pPr>
    </w:p>
    <w:p w14:paraId="60658792" w14:textId="77777777" w:rsidR="00DA0170" w:rsidRPr="001F17A2" w:rsidRDefault="00DA0170" w:rsidP="00DA0170">
      <w:pPr>
        <w:jc w:val="center"/>
        <w:rPr>
          <w:b/>
          <w:color w:val="000000"/>
          <w:sz w:val="28"/>
          <w:szCs w:val="28"/>
        </w:rPr>
      </w:pPr>
      <w:r w:rsidRPr="001F17A2">
        <w:rPr>
          <w:b/>
          <w:color w:val="000000"/>
          <w:sz w:val="28"/>
          <w:szCs w:val="28"/>
        </w:rPr>
        <w:t>QUYẾT NGHỊ:</w:t>
      </w:r>
    </w:p>
    <w:p w14:paraId="320EE26D" w14:textId="77777777" w:rsidR="00DA0170" w:rsidRPr="001F17A2" w:rsidRDefault="00DA0170" w:rsidP="00DA0170">
      <w:pPr>
        <w:pStyle w:val="BodyText"/>
        <w:spacing w:before="120" w:after="120"/>
        <w:ind w:firstLine="720"/>
        <w:rPr>
          <w:color w:val="000000"/>
          <w:szCs w:val="28"/>
        </w:rPr>
      </w:pPr>
      <w:r w:rsidRPr="001F17A2">
        <w:rPr>
          <w:b/>
          <w:color w:val="000000"/>
          <w:szCs w:val="28"/>
        </w:rPr>
        <w:t xml:space="preserve">Điều 1. </w:t>
      </w:r>
      <w:r w:rsidRPr="001F17A2">
        <w:rPr>
          <w:color w:val="000000"/>
          <w:szCs w:val="28"/>
        </w:rPr>
        <w:t xml:space="preserve">Thành lập Đoàn giám sát </w:t>
      </w:r>
      <w:r w:rsidRPr="001F17A2">
        <w:rPr>
          <w:szCs w:val="28"/>
        </w:rPr>
        <w:t xml:space="preserve">chuyên đề của HĐND huyện “về </w:t>
      </w:r>
      <w:r w:rsidRPr="001F17A2">
        <w:rPr>
          <w:color w:val="000000"/>
          <w:szCs w:val="28"/>
        </w:rPr>
        <w:t xml:space="preserve">tình hình  thực hiện </w:t>
      </w:r>
      <w:r w:rsidR="002A6206">
        <w:rPr>
          <w:color w:val="000000"/>
          <w:szCs w:val="28"/>
        </w:rPr>
        <w:t xml:space="preserve">các quy định của pháp luật về </w:t>
      </w:r>
      <w:r w:rsidRPr="001F17A2">
        <w:rPr>
          <w:color w:val="000000"/>
          <w:szCs w:val="28"/>
        </w:rPr>
        <w:t>công tác quản lý quy hoạch, cấp phép xây dựng và quản lý  trật tự xây dựng trên địa bàn huyện”, với các nội dung chủ yếu sau đây:</w:t>
      </w:r>
    </w:p>
    <w:p w14:paraId="00114924" w14:textId="5B84ADD9" w:rsidR="00B83774" w:rsidRPr="002A6206" w:rsidRDefault="00DA0170" w:rsidP="00B83774">
      <w:pPr>
        <w:spacing w:before="120" w:after="120"/>
        <w:ind w:firstLine="720"/>
        <w:jc w:val="both"/>
        <w:rPr>
          <w:color w:val="000000"/>
          <w:sz w:val="28"/>
          <w:szCs w:val="28"/>
        </w:rPr>
      </w:pPr>
      <w:r w:rsidRPr="001F17A2">
        <w:rPr>
          <w:b/>
          <w:color w:val="000000"/>
          <w:sz w:val="28"/>
          <w:szCs w:val="28"/>
        </w:rPr>
        <w:t>1. Nội dung</w:t>
      </w:r>
      <w:r w:rsidR="00B83774">
        <w:rPr>
          <w:b/>
          <w:color w:val="000000"/>
          <w:sz w:val="28"/>
          <w:szCs w:val="28"/>
        </w:rPr>
        <w:t>, phạm vi</w:t>
      </w:r>
      <w:r w:rsidRPr="001F17A2">
        <w:rPr>
          <w:b/>
          <w:color w:val="000000"/>
          <w:sz w:val="28"/>
          <w:szCs w:val="28"/>
        </w:rPr>
        <w:t xml:space="preserve"> giám sát: </w:t>
      </w:r>
      <w:r w:rsidRPr="001F17A2">
        <w:rPr>
          <w:color w:val="000000"/>
          <w:sz w:val="28"/>
          <w:szCs w:val="28"/>
        </w:rPr>
        <w:t xml:space="preserve">Tình hình thực </w:t>
      </w:r>
      <w:r w:rsidRPr="002A6206">
        <w:rPr>
          <w:color w:val="000000"/>
          <w:sz w:val="28"/>
          <w:szCs w:val="28"/>
        </w:rPr>
        <w:t>hiện</w:t>
      </w:r>
      <w:r w:rsidR="002A6206" w:rsidRPr="002A6206">
        <w:rPr>
          <w:color w:val="000000"/>
          <w:sz w:val="28"/>
          <w:szCs w:val="28"/>
        </w:rPr>
        <w:t xml:space="preserve"> các quy định của pháp luật </w:t>
      </w:r>
      <w:r w:rsidR="002A6206">
        <w:rPr>
          <w:color w:val="000000"/>
          <w:sz w:val="28"/>
          <w:szCs w:val="28"/>
        </w:rPr>
        <w:t xml:space="preserve">về </w:t>
      </w:r>
      <w:r w:rsidRPr="002A6206">
        <w:rPr>
          <w:color w:val="000000"/>
          <w:sz w:val="28"/>
          <w:szCs w:val="28"/>
        </w:rPr>
        <w:t>công tác quản lý quy hoạch, cấp phép xây dựng và quản lý trật</w:t>
      </w:r>
      <w:r w:rsidR="00B83774" w:rsidRPr="002A6206">
        <w:rPr>
          <w:color w:val="000000"/>
          <w:sz w:val="28"/>
          <w:szCs w:val="28"/>
        </w:rPr>
        <w:t xml:space="preserve"> tự xây dựng trên địa bàn huyện </w:t>
      </w:r>
      <w:r w:rsidR="002A6206">
        <w:rPr>
          <w:sz w:val="28"/>
          <w:szCs w:val="28"/>
        </w:rPr>
        <w:t xml:space="preserve">trong </w:t>
      </w:r>
      <w:r w:rsidR="000D78CD">
        <w:rPr>
          <w:sz w:val="28"/>
          <w:szCs w:val="28"/>
        </w:rPr>
        <w:t>03</w:t>
      </w:r>
      <w:r w:rsidR="002A6206">
        <w:rPr>
          <w:sz w:val="28"/>
          <w:szCs w:val="28"/>
        </w:rPr>
        <w:t xml:space="preserve"> năm, </w:t>
      </w:r>
      <w:r w:rsidR="000D78CD">
        <w:rPr>
          <w:sz w:val="28"/>
          <w:szCs w:val="28"/>
        </w:rPr>
        <w:t>từ</w:t>
      </w:r>
      <w:r w:rsidR="000D78CD">
        <w:rPr>
          <w:sz w:val="28"/>
          <w:szCs w:val="28"/>
          <w:lang w:val="vi-VN"/>
        </w:rPr>
        <w:t xml:space="preserve"> ngày 1/1</w:t>
      </w:r>
      <w:r w:rsidR="002A6206">
        <w:rPr>
          <w:sz w:val="28"/>
          <w:szCs w:val="28"/>
        </w:rPr>
        <w:t xml:space="preserve"> 2023</w:t>
      </w:r>
      <w:r w:rsidR="000D78CD">
        <w:rPr>
          <w:sz w:val="28"/>
          <w:szCs w:val="28"/>
          <w:lang w:val="vi-VN"/>
        </w:rPr>
        <w:t xml:space="preserve"> đến ngày 30/7/</w:t>
      </w:r>
      <w:r w:rsidR="002A6206">
        <w:rPr>
          <w:sz w:val="28"/>
          <w:szCs w:val="28"/>
        </w:rPr>
        <w:t>2024</w:t>
      </w:r>
      <w:r w:rsidR="00B83774" w:rsidRPr="002A6206">
        <w:rPr>
          <w:sz w:val="28"/>
          <w:szCs w:val="28"/>
        </w:rPr>
        <w:t>.</w:t>
      </w:r>
    </w:p>
    <w:p w14:paraId="322F9FE1" w14:textId="77777777" w:rsidR="00DA0170" w:rsidRPr="001F17A2" w:rsidRDefault="00DA0170" w:rsidP="00DA0170">
      <w:pPr>
        <w:spacing w:before="120" w:after="120"/>
        <w:ind w:firstLine="720"/>
        <w:jc w:val="both"/>
        <w:rPr>
          <w:i/>
          <w:color w:val="000000"/>
          <w:kern w:val="28"/>
          <w:sz w:val="28"/>
          <w:szCs w:val="28"/>
        </w:rPr>
      </w:pPr>
      <w:r w:rsidRPr="001F17A2">
        <w:rPr>
          <w:b/>
          <w:color w:val="000000"/>
          <w:kern w:val="28"/>
          <w:sz w:val="28"/>
          <w:szCs w:val="28"/>
        </w:rPr>
        <w:lastRenderedPageBreak/>
        <w:t>2. Đối tượng giám sát:</w:t>
      </w:r>
      <w:r w:rsidRPr="001F17A2">
        <w:rPr>
          <w:color w:val="000000"/>
          <w:sz w:val="28"/>
          <w:szCs w:val="28"/>
        </w:rPr>
        <w:t xml:space="preserve"> UBND huyện, Phòng Kinh tế và Hạ tầng, UBND thị trấn Đăk Tô và một số cơ quan, đơn vị, địa phương có liên quan.</w:t>
      </w:r>
    </w:p>
    <w:p w14:paraId="68153E3F" w14:textId="77777777" w:rsidR="00DA0170" w:rsidRPr="001F17A2" w:rsidRDefault="00DA0170" w:rsidP="00DA0170">
      <w:pPr>
        <w:spacing w:before="120" w:after="120"/>
        <w:ind w:firstLine="720"/>
        <w:jc w:val="both"/>
        <w:rPr>
          <w:color w:val="000000"/>
          <w:sz w:val="28"/>
          <w:szCs w:val="28"/>
        </w:rPr>
      </w:pPr>
      <w:r w:rsidRPr="001F17A2">
        <w:rPr>
          <w:b/>
          <w:color w:val="000000"/>
          <w:kern w:val="28"/>
          <w:sz w:val="28"/>
          <w:szCs w:val="28"/>
        </w:rPr>
        <w:t xml:space="preserve">3. </w:t>
      </w:r>
      <w:r w:rsidRPr="001F17A2">
        <w:rPr>
          <w:b/>
          <w:color w:val="000000"/>
          <w:sz w:val="28"/>
          <w:szCs w:val="28"/>
        </w:rPr>
        <w:t xml:space="preserve">Thời điểm giám sát: </w:t>
      </w:r>
      <w:r w:rsidRPr="001F17A2">
        <w:rPr>
          <w:color w:val="000000"/>
          <w:sz w:val="28"/>
          <w:szCs w:val="28"/>
        </w:rPr>
        <w:t xml:space="preserve">Trong 6 tháng </w:t>
      </w:r>
      <w:r w:rsidR="0085608E">
        <w:rPr>
          <w:color w:val="000000"/>
          <w:sz w:val="28"/>
          <w:szCs w:val="28"/>
        </w:rPr>
        <w:t xml:space="preserve">cuối </w:t>
      </w:r>
      <w:r w:rsidRPr="001F17A2">
        <w:rPr>
          <w:color w:val="000000"/>
          <w:sz w:val="28"/>
          <w:szCs w:val="28"/>
        </w:rPr>
        <w:t>năm 2025.</w:t>
      </w:r>
    </w:p>
    <w:p w14:paraId="1201F79E" w14:textId="77777777" w:rsidR="00DA0170" w:rsidRPr="001F17A2" w:rsidRDefault="00B83774" w:rsidP="00DA0170">
      <w:pPr>
        <w:spacing w:before="120" w:after="120"/>
        <w:ind w:firstLine="720"/>
        <w:jc w:val="both"/>
        <w:rPr>
          <w:i/>
          <w:color w:val="000000"/>
          <w:sz w:val="28"/>
          <w:szCs w:val="28"/>
        </w:rPr>
      </w:pPr>
      <w:r>
        <w:rPr>
          <w:b/>
          <w:color w:val="000000"/>
          <w:sz w:val="28"/>
          <w:szCs w:val="28"/>
        </w:rPr>
        <w:t>4</w:t>
      </w:r>
      <w:r w:rsidR="00DA0170" w:rsidRPr="001F17A2">
        <w:rPr>
          <w:b/>
          <w:color w:val="000000"/>
          <w:sz w:val="28"/>
          <w:szCs w:val="28"/>
        </w:rPr>
        <w:t xml:space="preserve">. Thành phần Đoàn giám sát </w:t>
      </w:r>
      <w:r w:rsidR="00DA0170" w:rsidRPr="001F17A2">
        <w:rPr>
          <w:i/>
          <w:color w:val="000000"/>
          <w:sz w:val="28"/>
          <w:szCs w:val="28"/>
        </w:rPr>
        <w:t>(Có Danh sách kèm theo).</w:t>
      </w:r>
    </w:p>
    <w:p w14:paraId="70851E1F" w14:textId="77777777" w:rsidR="00DA0170" w:rsidRPr="001F17A2" w:rsidRDefault="00B83774" w:rsidP="00DA0170">
      <w:pPr>
        <w:spacing w:before="120" w:after="120"/>
        <w:ind w:firstLine="720"/>
        <w:jc w:val="both"/>
        <w:rPr>
          <w:color w:val="000000"/>
          <w:sz w:val="28"/>
          <w:szCs w:val="28"/>
        </w:rPr>
      </w:pPr>
      <w:r>
        <w:rPr>
          <w:b/>
          <w:color w:val="000000"/>
          <w:sz w:val="28"/>
          <w:szCs w:val="28"/>
        </w:rPr>
        <w:t>5</w:t>
      </w:r>
      <w:r w:rsidR="00DA0170" w:rsidRPr="001F17A2">
        <w:rPr>
          <w:b/>
          <w:color w:val="000000"/>
          <w:sz w:val="28"/>
          <w:szCs w:val="28"/>
        </w:rPr>
        <w:t>. Cơ quan, tổ chức, cá nhân chịu sự giám sát tại khoản 2 Điều này:</w:t>
      </w:r>
      <w:r w:rsidR="00DA0170" w:rsidRPr="001F17A2">
        <w:rPr>
          <w:color w:val="000000"/>
          <w:sz w:val="28"/>
          <w:szCs w:val="28"/>
        </w:rPr>
        <w:t xml:space="preserve"> Thực hiện đầy đủ nội dung, yêu cầu giám sát của Đoàn giám sát; cung cấp thông tin liên quan đến nội dung giám sát; báo cáo trung thực, khách quan, đầy đủ theo yêu cầu của Đoàn giám sát.</w:t>
      </w:r>
    </w:p>
    <w:p w14:paraId="3DE16E2B" w14:textId="77777777" w:rsidR="00DA0170" w:rsidRPr="001F17A2" w:rsidRDefault="00DA0170" w:rsidP="00DA0170">
      <w:pPr>
        <w:spacing w:before="120" w:after="120"/>
        <w:ind w:firstLine="720"/>
        <w:jc w:val="both"/>
        <w:rPr>
          <w:color w:val="000000"/>
          <w:sz w:val="28"/>
          <w:szCs w:val="28"/>
        </w:rPr>
      </w:pPr>
      <w:r w:rsidRPr="001F17A2">
        <w:rPr>
          <w:b/>
          <w:color w:val="000000"/>
          <w:sz w:val="28"/>
          <w:szCs w:val="28"/>
        </w:rPr>
        <w:t>Điều 2.</w:t>
      </w:r>
      <w:r w:rsidRPr="001F17A2">
        <w:rPr>
          <w:color w:val="000000"/>
          <w:sz w:val="28"/>
          <w:szCs w:val="28"/>
        </w:rPr>
        <w:t xml:space="preserve"> Đoàn giám sát có trách nhiệm tổ chức thực hiện Nghị quyết này theo đúng quy định tại khoản 2 Điều 62 Luật hoạt động giám sát của Quốc hội và Hội đồng nhân dân năm 2015 và các quy định pháp luật có liên quan.</w:t>
      </w:r>
    </w:p>
    <w:p w14:paraId="0C4C3879" w14:textId="77777777" w:rsidR="00DA0170" w:rsidRPr="001F17A2" w:rsidRDefault="00DA0170" w:rsidP="00DA0170">
      <w:pPr>
        <w:spacing w:before="80" w:after="120"/>
        <w:ind w:firstLine="720"/>
        <w:jc w:val="both"/>
        <w:rPr>
          <w:color w:val="000000"/>
          <w:sz w:val="28"/>
          <w:szCs w:val="28"/>
        </w:rPr>
      </w:pPr>
      <w:r w:rsidRPr="001F17A2">
        <w:rPr>
          <w:b/>
          <w:color w:val="000000"/>
          <w:sz w:val="28"/>
          <w:szCs w:val="28"/>
        </w:rPr>
        <w:t xml:space="preserve">Điều 3. </w:t>
      </w:r>
      <w:r w:rsidRPr="001F17A2">
        <w:rPr>
          <w:color w:val="000000"/>
          <w:sz w:val="28"/>
          <w:szCs w:val="28"/>
        </w:rPr>
        <w:t>Giao Thường trực Hội đồng nhân dân huyện tổ chức, chỉ đạo hoạt động của Đoàn giám sát.</w:t>
      </w:r>
    </w:p>
    <w:p w14:paraId="631F2D0E" w14:textId="77777777" w:rsidR="00DA0170" w:rsidRPr="001F17A2" w:rsidRDefault="00DA0170" w:rsidP="00DA0170">
      <w:pPr>
        <w:spacing w:before="80" w:after="120"/>
        <w:ind w:firstLine="720"/>
        <w:jc w:val="both"/>
        <w:rPr>
          <w:color w:val="000000"/>
          <w:spacing w:val="-8"/>
          <w:sz w:val="28"/>
          <w:szCs w:val="28"/>
        </w:rPr>
      </w:pPr>
      <w:r w:rsidRPr="001F17A2">
        <w:rPr>
          <w:b/>
          <w:color w:val="000000"/>
          <w:spacing w:val="-8"/>
          <w:sz w:val="28"/>
          <w:szCs w:val="28"/>
        </w:rPr>
        <w:t xml:space="preserve">Điều 4. </w:t>
      </w:r>
      <w:r w:rsidRPr="001F17A2">
        <w:rPr>
          <w:color w:val="000000"/>
          <w:spacing w:val="-8"/>
          <w:sz w:val="28"/>
          <w:szCs w:val="28"/>
        </w:rPr>
        <w:t>Đoàn giám sát,</w:t>
      </w:r>
      <w:r w:rsidRPr="001F17A2">
        <w:rPr>
          <w:b/>
          <w:color w:val="000000"/>
          <w:spacing w:val="-8"/>
          <w:sz w:val="28"/>
          <w:szCs w:val="28"/>
        </w:rPr>
        <w:t xml:space="preserve"> </w:t>
      </w:r>
      <w:r w:rsidRPr="001F17A2">
        <w:rPr>
          <w:color w:val="000000"/>
          <w:spacing w:val="-8"/>
          <w:sz w:val="28"/>
          <w:szCs w:val="28"/>
        </w:rPr>
        <w:t>Thường trực Hội đồng nhân dân, các Ban Hội đồng nhân dân, các Tổ đại biểu Hội đồng nhân dân, đại biểu Hội đồng nhân dân huyện và các cơ quan, đơn vị liên quan chịu trách nhiệm thi hành Nghị quyết này.</w:t>
      </w:r>
    </w:p>
    <w:p w14:paraId="3E106DA5" w14:textId="77777777" w:rsidR="00DA0170" w:rsidRPr="001F17A2" w:rsidRDefault="00DA0170" w:rsidP="00DA0170">
      <w:pPr>
        <w:spacing w:after="120"/>
        <w:ind w:firstLine="720"/>
        <w:jc w:val="both"/>
        <w:rPr>
          <w:color w:val="000000"/>
          <w:sz w:val="28"/>
          <w:szCs w:val="28"/>
        </w:rPr>
      </w:pPr>
      <w:r w:rsidRPr="001F17A2">
        <w:rPr>
          <w:color w:val="000000"/>
          <w:sz w:val="28"/>
          <w:szCs w:val="28"/>
        </w:rPr>
        <w:t>Nghị quyết này đã được Hội đồng nhân dân huyện Đăk Tô khóa XIV, Kỳ họp thứ 9 thông qua ngày     tháng 12 năm 2024./.</w:t>
      </w:r>
    </w:p>
    <w:p w14:paraId="174B1A93" w14:textId="77777777" w:rsidR="00DA0170" w:rsidRPr="002C402C" w:rsidRDefault="00DA0170" w:rsidP="00DA0170">
      <w:pPr>
        <w:ind w:firstLine="720"/>
        <w:jc w:val="both"/>
        <w:rPr>
          <w:color w:val="000000"/>
          <w:sz w:val="18"/>
          <w:szCs w:val="28"/>
        </w:rPr>
      </w:pPr>
    </w:p>
    <w:tbl>
      <w:tblPr>
        <w:tblW w:w="0" w:type="auto"/>
        <w:jc w:val="center"/>
        <w:tblLook w:val="0000" w:firstRow="0" w:lastRow="0" w:firstColumn="0" w:lastColumn="0" w:noHBand="0" w:noVBand="0"/>
      </w:tblPr>
      <w:tblGrid>
        <w:gridCol w:w="4286"/>
        <w:gridCol w:w="5002"/>
      </w:tblGrid>
      <w:tr w:rsidR="00DA0170" w:rsidRPr="002C402C" w14:paraId="588EF404" w14:textId="77777777" w:rsidTr="00420D7C">
        <w:trPr>
          <w:trHeight w:val="359"/>
          <w:jc w:val="center"/>
        </w:trPr>
        <w:tc>
          <w:tcPr>
            <w:tcW w:w="4286" w:type="dxa"/>
          </w:tcPr>
          <w:p w14:paraId="374745C1" w14:textId="77777777" w:rsidR="00DA0170" w:rsidRPr="002C402C" w:rsidRDefault="00DA0170" w:rsidP="00420D7C">
            <w:pPr>
              <w:jc w:val="both"/>
              <w:rPr>
                <w:b/>
                <w:bCs/>
                <w:color w:val="000000"/>
                <w:sz w:val="22"/>
                <w:lang w:val="nl-NL"/>
              </w:rPr>
            </w:pPr>
            <w:r w:rsidRPr="002C402C">
              <w:rPr>
                <w:b/>
                <w:bCs/>
                <w:i/>
                <w:iCs/>
                <w:color w:val="000000"/>
                <w:szCs w:val="22"/>
                <w:lang w:val="nl-NL"/>
              </w:rPr>
              <w:t>Nơi nhận:</w:t>
            </w:r>
          </w:p>
          <w:p w14:paraId="444BDA79" w14:textId="77777777" w:rsidR="00DA0170" w:rsidRPr="002C402C" w:rsidRDefault="00DA0170" w:rsidP="00420D7C">
            <w:pPr>
              <w:jc w:val="both"/>
              <w:rPr>
                <w:color w:val="000000"/>
                <w:sz w:val="22"/>
                <w:szCs w:val="20"/>
                <w:lang w:val="vi-VN"/>
              </w:rPr>
            </w:pPr>
            <w:r w:rsidRPr="002C402C">
              <w:rPr>
                <w:color w:val="000000"/>
                <w:sz w:val="22"/>
                <w:szCs w:val="20"/>
                <w:lang w:val="vi-VN"/>
              </w:rPr>
              <w:t>- Thường trực H</w:t>
            </w:r>
            <w:r w:rsidRPr="002C402C">
              <w:rPr>
                <w:rFonts w:hint="eastAsia"/>
                <w:color w:val="000000"/>
                <w:sz w:val="22"/>
                <w:szCs w:val="20"/>
                <w:lang w:val="vi-VN"/>
              </w:rPr>
              <w:t>Đ</w:t>
            </w:r>
            <w:r w:rsidRPr="002C402C">
              <w:rPr>
                <w:color w:val="000000"/>
                <w:sz w:val="22"/>
                <w:szCs w:val="20"/>
                <w:lang w:val="vi-VN"/>
              </w:rPr>
              <w:t>ND tỉnh;</w:t>
            </w:r>
          </w:p>
          <w:p w14:paraId="2D093A3C" w14:textId="77777777" w:rsidR="00DA0170" w:rsidRPr="002C402C" w:rsidRDefault="00DA0170" w:rsidP="00420D7C">
            <w:pPr>
              <w:jc w:val="both"/>
              <w:rPr>
                <w:color w:val="000000"/>
                <w:sz w:val="22"/>
                <w:szCs w:val="20"/>
                <w:lang w:val="vi-VN"/>
              </w:rPr>
            </w:pPr>
            <w:r w:rsidRPr="002C402C">
              <w:rPr>
                <w:color w:val="000000"/>
                <w:sz w:val="22"/>
                <w:szCs w:val="20"/>
                <w:lang w:val="vi-VN"/>
              </w:rPr>
              <w:t>- UBND tỉnh;</w:t>
            </w:r>
          </w:p>
          <w:p w14:paraId="560BE750" w14:textId="77777777" w:rsidR="00DA0170" w:rsidRPr="000D78CD" w:rsidRDefault="00DA0170" w:rsidP="00420D7C">
            <w:pPr>
              <w:jc w:val="both"/>
              <w:rPr>
                <w:color w:val="000000"/>
                <w:sz w:val="22"/>
                <w:szCs w:val="20"/>
                <w:lang w:val="vi-VN"/>
              </w:rPr>
            </w:pPr>
            <w:r w:rsidRPr="000D78CD">
              <w:rPr>
                <w:color w:val="000000"/>
                <w:sz w:val="22"/>
                <w:szCs w:val="20"/>
                <w:lang w:val="vi-VN"/>
              </w:rPr>
              <w:t>- Các Ban HĐND tỉnh;</w:t>
            </w:r>
          </w:p>
          <w:p w14:paraId="21B5C7E6" w14:textId="77777777" w:rsidR="00DA0170" w:rsidRPr="000D78CD" w:rsidRDefault="00DA0170" w:rsidP="00420D7C">
            <w:pPr>
              <w:jc w:val="both"/>
              <w:rPr>
                <w:color w:val="000000"/>
                <w:sz w:val="22"/>
                <w:szCs w:val="20"/>
                <w:lang w:val="vi-VN"/>
              </w:rPr>
            </w:pPr>
            <w:r w:rsidRPr="000D78CD">
              <w:rPr>
                <w:color w:val="000000"/>
                <w:sz w:val="22"/>
                <w:szCs w:val="20"/>
                <w:lang w:val="vi-VN"/>
              </w:rPr>
              <w:t xml:space="preserve">- </w:t>
            </w:r>
            <w:r w:rsidRPr="000D78CD">
              <w:rPr>
                <w:color w:val="000000"/>
                <w:sz w:val="22"/>
                <w:szCs w:val="22"/>
                <w:lang w:val="vi-VN"/>
              </w:rPr>
              <w:t>Đại biểu HĐND tỉnh ứng cử tại huyện;</w:t>
            </w:r>
          </w:p>
          <w:p w14:paraId="55C2823E" w14:textId="77777777" w:rsidR="00DA0170" w:rsidRPr="002C402C" w:rsidRDefault="00DA0170" w:rsidP="00420D7C">
            <w:pPr>
              <w:jc w:val="both"/>
              <w:rPr>
                <w:color w:val="000000"/>
                <w:sz w:val="22"/>
                <w:szCs w:val="20"/>
                <w:lang w:val="vi-VN"/>
              </w:rPr>
            </w:pPr>
            <w:r w:rsidRPr="002C402C">
              <w:rPr>
                <w:color w:val="000000"/>
                <w:sz w:val="22"/>
                <w:szCs w:val="20"/>
                <w:lang w:val="vi-VN"/>
              </w:rPr>
              <w:t>- Thường trực Huyện ủy;</w:t>
            </w:r>
          </w:p>
          <w:p w14:paraId="220B6D80" w14:textId="77777777" w:rsidR="00DA0170" w:rsidRPr="000D78CD" w:rsidRDefault="00DA0170" w:rsidP="00420D7C">
            <w:pPr>
              <w:jc w:val="both"/>
              <w:rPr>
                <w:color w:val="000000"/>
                <w:sz w:val="22"/>
                <w:szCs w:val="20"/>
                <w:lang w:val="vi-VN"/>
              </w:rPr>
            </w:pPr>
            <w:r w:rsidRPr="002C402C">
              <w:rPr>
                <w:color w:val="000000"/>
                <w:sz w:val="22"/>
                <w:szCs w:val="20"/>
                <w:lang w:val="vi-VN"/>
              </w:rPr>
              <w:t>- Thường trực HĐND huyện</w:t>
            </w:r>
            <w:r w:rsidRPr="000D78CD">
              <w:rPr>
                <w:color w:val="000000"/>
                <w:sz w:val="22"/>
                <w:szCs w:val="20"/>
                <w:lang w:val="vi-VN"/>
              </w:rPr>
              <w:t>;</w:t>
            </w:r>
          </w:p>
          <w:p w14:paraId="2B748D56" w14:textId="77777777" w:rsidR="00DA0170" w:rsidRPr="002C402C" w:rsidRDefault="00DA0170" w:rsidP="00420D7C">
            <w:pPr>
              <w:jc w:val="both"/>
              <w:rPr>
                <w:color w:val="000000"/>
                <w:sz w:val="22"/>
                <w:szCs w:val="20"/>
                <w:lang w:val="vi-VN"/>
              </w:rPr>
            </w:pPr>
            <w:r w:rsidRPr="002C402C">
              <w:rPr>
                <w:color w:val="000000"/>
                <w:sz w:val="22"/>
                <w:szCs w:val="20"/>
                <w:lang w:val="vi-VN"/>
              </w:rPr>
              <w:t>- UBND huyện;</w:t>
            </w:r>
          </w:p>
          <w:p w14:paraId="315EDACF" w14:textId="77777777" w:rsidR="00DA0170" w:rsidRPr="000D78CD" w:rsidRDefault="00DA0170" w:rsidP="00420D7C">
            <w:pPr>
              <w:jc w:val="both"/>
              <w:rPr>
                <w:color w:val="000000"/>
                <w:sz w:val="22"/>
                <w:szCs w:val="20"/>
                <w:lang w:val="vi-VN"/>
              </w:rPr>
            </w:pPr>
            <w:r w:rsidRPr="002C402C">
              <w:rPr>
                <w:color w:val="000000"/>
                <w:sz w:val="22"/>
                <w:szCs w:val="20"/>
                <w:lang w:val="vi-VN"/>
              </w:rPr>
              <w:t xml:space="preserve">- </w:t>
            </w:r>
            <w:r w:rsidRPr="000D78CD">
              <w:rPr>
                <w:color w:val="000000"/>
                <w:sz w:val="22"/>
                <w:szCs w:val="20"/>
                <w:lang w:val="vi-VN"/>
              </w:rPr>
              <w:t xml:space="preserve">Ủy ban </w:t>
            </w:r>
            <w:r w:rsidRPr="002C402C">
              <w:rPr>
                <w:color w:val="000000"/>
                <w:sz w:val="22"/>
                <w:szCs w:val="20"/>
                <w:lang w:val="vi-VN"/>
              </w:rPr>
              <w:t>MTTQ</w:t>
            </w:r>
            <w:r w:rsidRPr="000D78CD">
              <w:rPr>
                <w:color w:val="000000"/>
                <w:sz w:val="22"/>
                <w:szCs w:val="20"/>
                <w:lang w:val="vi-VN"/>
              </w:rPr>
              <w:t xml:space="preserve"> Việt Nam</w:t>
            </w:r>
            <w:r w:rsidRPr="002C402C">
              <w:rPr>
                <w:color w:val="000000"/>
                <w:sz w:val="22"/>
                <w:szCs w:val="20"/>
                <w:lang w:val="vi-VN"/>
              </w:rPr>
              <w:t xml:space="preserve"> huyện;</w:t>
            </w:r>
            <w:r w:rsidRPr="002C402C">
              <w:rPr>
                <w:color w:val="000000"/>
                <w:sz w:val="22"/>
                <w:szCs w:val="20"/>
                <w:lang w:val="vi-VN"/>
              </w:rPr>
              <w:tab/>
            </w:r>
          </w:p>
          <w:p w14:paraId="1EFD0461" w14:textId="77777777" w:rsidR="00DA0170" w:rsidRPr="002C402C" w:rsidRDefault="00DA0170" w:rsidP="00420D7C">
            <w:pPr>
              <w:jc w:val="both"/>
              <w:rPr>
                <w:color w:val="000000"/>
                <w:sz w:val="22"/>
                <w:szCs w:val="20"/>
                <w:lang w:val="vi-VN"/>
              </w:rPr>
            </w:pPr>
            <w:r w:rsidRPr="000D78CD">
              <w:rPr>
                <w:color w:val="000000"/>
                <w:sz w:val="22"/>
                <w:szCs w:val="20"/>
                <w:lang w:val="vi-VN"/>
              </w:rPr>
              <w:t>- Các Ban HĐND huyện;</w:t>
            </w:r>
            <w:r w:rsidRPr="002C402C">
              <w:rPr>
                <w:color w:val="000000"/>
                <w:sz w:val="22"/>
                <w:szCs w:val="20"/>
                <w:lang w:val="vi-VN"/>
              </w:rPr>
              <w:tab/>
            </w:r>
          </w:p>
          <w:p w14:paraId="6B9DB429" w14:textId="77777777" w:rsidR="00DA0170" w:rsidRPr="000D78CD" w:rsidRDefault="00DA0170" w:rsidP="00420D7C">
            <w:pPr>
              <w:jc w:val="both"/>
              <w:rPr>
                <w:color w:val="000000"/>
                <w:sz w:val="22"/>
                <w:szCs w:val="20"/>
                <w:lang w:val="vi-VN"/>
              </w:rPr>
            </w:pPr>
            <w:r w:rsidRPr="002C402C">
              <w:rPr>
                <w:color w:val="000000"/>
                <w:sz w:val="22"/>
                <w:szCs w:val="20"/>
                <w:lang w:val="vi-VN"/>
              </w:rPr>
              <w:t xml:space="preserve">- </w:t>
            </w:r>
            <w:r w:rsidRPr="000D78CD">
              <w:rPr>
                <w:color w:val="000000"/>
                <w:sz w:val="22"/>
                <w:szCs w:val="20"/>
                <w:lang w:val="vi-VN"/>
              </w:rPr>
              <w:t xml:space="preserve">Các vị </w:t>
            </w:r>
            <w:r w:rsidRPr="002C402C">
              <w:rPr>
                <w:color w:val="000000"/>
                <w:sz w:val="22"/>
                <w:szCs w:val="20"/>
                <w:lang w:val="vi-VN"/>
              </w:rPr>
              <w:t>Đại biểu HĐND huyện;</w:t>
            </w:r>
          </w:p>
          <w:p w14:paraId="1C156835" w14:textId="77777777" w:rsidR="00DA0170" w:rsidRPr="000D78CD" w:rsidRDefault="00DA0170" w:rsidP="00420D7C">
            <w:pPr>
              <w:jc w:val="both"/>
              <w:rPr>
                <w:color w:val="000000"/>
                <w:sz w:val="22"/>
                <w:szCs w:val="20"/>
                <w:lang w:val="vi-VN"/>
              </w:rPr>
            </w:pPr>
            <w:r w:rsidRPr="000D78CD">
              <w:rPr>
                <w:color w:val="000000"/>
                <w:sz w:val="22"/>
                <w:szCs w:val="20"/>
                <w:lang w:val="vi-VN"/>
              </w:rPr>
              <w:t>- Văn phòng HĐND-UBND huyện;</w:t>
            </w:r>
          </w:p>
          <w:p w14:paraId="7C4B6E86" w14:textId="77777777" w:rsidR="00DA0170" w:rsidRPr="000D78CD" w:rsidRDefault="00DA0170" w:rsidP="00420D7C">
            <w:pPr>
              <w:jc w:val="both"/>
              <w:rPr>
                <w:color w:val="000000"/>
                <w:sz w:val="22"/>
                <w:szCs w:val="20"/>
                <w:lang w:val="vi-VN"/>
              </w:rPr>
            </w:pPr>
            <w:r w:rsidRPr="002C402C">
              <w:rPr>
                <w:color w:val="000000"/>
                <w:sz w:val="22"/>
                <w:szCs w:val="20"/>
                <w:lang w:val="vi-VN"/>
              </w:rPr>
              <w:t xml:space="preserve">- </w:t>
            </w:r>
            <w:r w:rsidRPr="000D78CD">
              <w:rPr>
                <w:color w:val="000000"/>
                <w:sz w:val="22"/>
                <w:szCs w:val="20"/>
                <w:lang w:val="vi-VN"/>
              </w:rPr>
              <w:t>Thường trực HĐND các xã, thị trấn</w:t>
            </w:r>
            <w:r w:rsidRPr="002C402C">
              <w:rPr>
                <w:color w:val="000000"/>
                <w:sz w:val="22"/>
                <w:szCs w:val="20"/>
                <w:lang w:val="vi-VN"/>
              </w:rPr>
              <w:t>;</w:t>
            </w:r>
          </w:p>
          <w:p w14:paraId="74DC1080" w14:textId="77777777" w:rsidR="00DA0170" w:rsidRPr="000D78CD" w:rsidRDefault="00DA0170" w:rsidP="00420D7C">
            <w:pPr>
              <w:jc w:val="both"/>
              <w:rPr>
                <w:color w:val="000000"/>
                <w:sz w:val="22"/>
                <w:szCs w:val="20"/>
                <w:lang w:val="vi-VN"/>
              </w:rPr>
            </w:pPr>
            <w:r w:rsidRPr="000D78CD">
              <w:rPr>
                <w:color w:val="000000"/>
                <w:sz w:val="22"/>
                <w:szCs w:val="20"/>
                <w:lang w:val="vi-VN"/>
              </w:rPr>
              <w:t>- UBND các xã, thị trấn;</w:t>
            </w:r>
          </w:p>
          <w:p w14:paraId="3971E839" w14:textId="77777777" w:rsidR="00DA0170" w:rsidRPr="002C402C" w:rsidRDefault="00DA0170" w:rsidP="00420D7C">
            <w:pPr>
              <w:jc w:val="both"/>
              <w:rPr>
                <w:bCs/>
                <w:color w:val="000000"/>
              </w:rPr>
            </w:pPr>
            <w:r w:rsidRPr="002C402C">
              <w:rPr>
                <w:color w:val="000000"/>
                <w:sz w:val="22"/>
                <w:szCs w:val="20"/>
                <w:lang w:val="vi-VN"/>
              </w:rPr>
              <w:t>- Lưu: VT, THHĐ.</w:t>
            </w:r>
          </w:p>
        </w:tc>
        <w:tc>
          <w:tcPr>
            <w:tcW w:w="5002" w:type="dxa"/>
          </w:tcPr>
          <w:p w14:paraId="61E6B7EF" w14:textId="77777777" w:rsidR="00DA0170" w:rsidRPr="002C402C" w:rsidRDefault="00DA0170" w:rsidP="00420D7C">
            <w:pPr>
              <w:jc w:val="center"/>
              <w:rPr>
                <w:b/>
                <w:bCs/>
                <w:color w:val="000000"/>
                <w:sz w:val="26"/>
                <w:szCs w:val="28"/>
              </w:rPr>
            </w:pPr>
            <w:r w:rsidRPr="002C402C">
              <w:rPr>
                <w:b/>
                <w:bCs/>
                <w:color w:val="000000"/>
                <w:sz w:val="26"/>
                <w:szCs w:val="28"/>
              </w:rPr>
              <w:t>CHỦ TỊCH</w:t>
            </w:r>
          </w:p>
          <w:p w14:paraId="6B2B34DF" w14:textId="77777777" w:rsidR="00DA0170" w:rsidRDefault="00DA0170" w:rsidP="00420D7C">
            <w:pPr>
              <w:jc w:val="center"/>
              <w:rPr>
                <w:b/>
                <w:bCs/>
                <w:color w:val="000000"/>
                <w:szCs w:val="28"/>
              </w:rPr>
            </w:pPr>
          </w:p>
          <w:p w14:paraId="7398422C" w14:textId="77777777" w:rsidR="00DA0170" w:rsidRPr="00201203" w:rsidRDefault="00DA0170" w:rsidP="00420D7C">
            <w:pPr>
              <w:rPr>
                <w:szCs w:val="28"/>
              </w:rPr>
            </w:pPr>
          </w:p>
          <w:p w14:paraId="332F993B" w14:textId="77777777" w:rsidR="00DA0170" w:rsidRPr="00201203" w:rsidRDefault="00DA0170" w:rsidP="00420D7C">
            <w:pPr>
              <w:rPr>
                <w:szCs w:val="28"/>
              </w:rPr>
            </w:pPr>
          </w:p>
          <w:p w14:paraId="44164107" w14:textId="77777777" w:rsidR="00DA0170" w:rsidRPr="00201203" w:rsidRDefault="00DA0170" w:rsidP="00420D7C">
            <w:pPr>
              <w:rPr>
                <w:szCs w:val="28"/>
              </w:rPr>
            </w:pPr>
          </w:p>
          <w:p w14:paraId="24C98628" w14:textId="77777777" w:rsidR="00DA0170" w:rsidRPr="00201203" w:rsidRDefault="00DA0170" w:rsidP="00420D7C">
            <w:pPr>
              <w:rPr>
                <w:szCs w:val="28"/>
              </w:rPr>
            </w:pPr>
          </w:p>
          <w:p w14:paraId="622C737D" w14:textId="77777777" w:rsidR="00DA0170" w:rsidRPr="00201203" w:rsidRDefault="00DA0170" w:rsidP="00420D7C">
            <w:pPr>
              <w:rPr>
                <w:szCs w:val="28"/>
              </w:rPr>
            </w:pPr>
          </w:p>
          <w:p w14:paraId="5E575CC6" w14:textId="77777777" w:rsidR="00DA0170" w:rsidRPr="00201203" w:rsidRDefault="00DA0170" w:rsidP="00420D7C">
            <w:pPr>
              <w:tabs>
                <w:tab w:val="left" w:pos="1903"/>
              </w:tabs>
              <w:rPr>
                <w:b/>
                <w:sz w:val="28"/>
                <w:szCs w:val="28"/>
              </w:rPr>
            </w:pPr>
            <w:r>
              <w:rPr>
                <w:szCs w:val="28"/>
              </w:rPr>
              <w:tab/>
            </w:r>
            <w:r w:rsidRPr="00201203">
              <w:rPr>
                <w:b/>
                <w:sz w:val="28"/>
                <w:szCs w:val="28"/>
              </w:rPr>
              <w:t>A Hơn</w:t>
            </w:r>
          </w:p>
        </w:tc>
      </w:tr>
    </w:tbl>
    <w:p w14:paraId="7F34205B" w14:textId="77777777" w:rsidR="00DA0170" w:rsidRPr="002C402C" w:rsidRDefault="00DA0170" w:rsidP="00DA0170">
      <w:pPr>
        <w:rPr>
          <w:color w:val="000000"/>
          <w:sz w:val="28"/>
          <w:szCs w:val="28"/>
        </w:rPr>
      </w:pPr>
    </w:p>
    <w:p w14:paraId="0DCA3A46" w14:textId="77777777" w:rsidR="00B83774" w:rsidRDefault="00B83774">
      <w:r>
        <w:br w:type="column"/>
      </w:r>
    </w:p>
    <w:tbl>
      <w:tblPr>
        <w:tblW w:w="8993" w:type="dxa"/>
        <w:jc w:val="center"/>
        <w:tblLook w:val="0000" w:firstRow="0" w:lastRow="0" w:firstColumn="0" w:lastColumn="0" w:noHBand="0" w:noVBand="0"/>
      </w:tblPr>
      <w:tblGrid>
        <w:gridCol w:w="3333"/>
        <w:gridCol w:w="5660"/>
      </w:tblGrid>
      <w:tr w:rsidR="002E7BF6" w:rsidRPr="002C402C" w14:paraId="7DD9BB3B" w14:textId="77777777" w:rsidTr="00420D7C">
        <w:trPr>
          <w:jc w:val="center"/>
        </w:trPr>
        <w:tc>
          <w:tcPr>
            <w:tcW w:w="3333" w:type="dxa"/>
          </w:tcPr>
          <w:p w14:paraId="222A429C" w14:textId="77777777" w:rsidR="002E7BF6" w:rsidRPr="002C402C" w:rsidRDefault="00B83774" w:rsidP="00420D7C">
            <w:pPr>
              <w:jc w:val="center"/>
              <w:rPr>
                <w:b/>
                <w:color w:val="000000"/>
                <w:sz w:val="26"/>
              </w:rPr>
            </w:pPr>
            <w:r>
              <w:rPr>
                <w:color w:val="000000"/>
                <w:sz w:val="28"/>
                <w:szCs w:val="28"/>
              </w:rPr>
              <w:br w:type="column"/>
            </w:r>
            <w:r w:rsidR="002E7BF6">
              <w:br w:type="column"/>
            </w:r>
            <w:r w:rsidR="002E7BF6" w:rsidRPr="002C402C">
              <w:rPr>
                <w:b/>
                <w:color w:val="000000"/>
                <w:sz w:val="26"/>
              </w:rPr>
              <w:t>HỘI ĐỒNG NHÂN DÂN</w:t>
            </w:r>
          </w:p>
          <w:p w14:paraId="4A4A1078" w14:textId="77777777" w:rsidR="002E7BF6" w:rsidRPr="002C402C" w:rsidRDefault="002E7BF6" w:rsidP="00420D7C">
            <w:pPr>
              <w:jc w:val="center"/>
              <w:rPr>
                <w:b/>
                <w:color w:val="000000"/>
                <w:sz w:val="26"/>
              </w:rPr>
            </w:pPr>
            <w:r w:rsidRPr="002C402C">
              <w:rPr>
                <w:b/>
                <w:color w:val="000000"/>
                <w:sz w:val="26"/>
              </w:rPr>
              <w:t>HUYỆN ĐĂK TÔ</w:t>
            </w:r>
          </w:p>
          <w:p w14:paraId="1666B578" w14:textId="77777777" w:rsidR="002E7BF6" w:rsidRPr="002C402C" w:rsidRDefault="002E7BF6" w:rsidP="00420D7C">
            <w:pPr>
              <w:rPr>
                <w:b/>
                <w:color w:val="000000"/>
                <w:sz w:val="12"/>
              </w:rPr>
            </w:pPr>
            <w:r>
              <w:rPr>
                <w:b/>
                <w:noProof/>
                <w:color w:val="000000"/>
                <w:sz w:val="26"/>
              </w:rPr>
              <mc:AlternateContent>
                <mc:Choice Requires="wps">
                  <w:drawing>
                    <wp:anchor distT="0" distB="0" distL="114300" distR="114300" simplePos="0" relativeHeight="251663360" behindDoc="0" locked="0" layoutInCell="1" allowOverlap="1" wp14:anchorId="72117FAB" wp14:editId="245BA774">
                      <wp:simplePos x="0" y="0"/>
                      <wp:positionH relativeFrom="column">
                        <wp:posOffset>579120</wp:posOffset>
                      </wp:positionH>
                      <wp:positionV relativeFrom="paragraph">
                        <wp:posOffset>27940</wp:posOffset>
                      </wp:positionV>
                      <wp:extent cx="831215" cy="0"/>
                      <wp:effectExtent l="7620" t="8890" r="8890"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E5172"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2.2pt" to="111.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"/>
                  </w:pict>
                </mc:Fallback>
              </mc:AlternateContent>
            </w:r>
          </w:p>
          <w:p w14:paraId="7D4C8951" w14:textId="77777777" w:rsidR="002E7BF6" w:rsidRPr="002C402C" w:rsidRDefault="002E7BF6" w:rsidP="00420D7C">
            <w:pPr>
              <w:jc w:val="center"/>
              <w:rPr>
                <w:color w:val="000000"/>
                <w:sz w:val="26"/>
              </w:rPr>
            </w:pPr>
          </w:p>
        </w:tc>
        <w:tc>
          <w:tcPr>
            <w:tcW w:w="5660" w:type="dxa"/>
          </w:tcPr>
          <w:p w14:paraId="7C3CE8A0" w14:textId="77777777" w:rsidR="002E7BF6" w:rsidRPr="002C402C" w:rsidRDefault="002E7BF6" w:rsidP="00420D7C">
            <w:pPr>
              <w:jc w:val="center"/>
              <w:rPr>
                <w:color w:val="000000"/>
                <w:sz w:val="26"/>
              </w:rPr>
            </w:pPr>
            <w:r w:rsidRPr="002C402C">
              <w:rPr>
                <w:b/>
                <w:color w:val="000000"/>
                <w:sz w:val="26"/>
              </w:rPr>
              <w:t>CỘNG HOÀ XÃ HỘI CHỦ NGHĨA VIỆT NAM</w:t>
            </w:r>
          </w:p>
          <w:p w14:paraId="47B53A3C" w14:textId="77777777" w:rsidR="002E7BF6" w:rsidRPr="005108A3" w:rsidRDefault="002E7BF6" w:rsidP="00420D7C">
            <w:pPr>
              <w:jc w:val="center"/>
              <w:rPr>
                <w:b/>
                <w:color w:val="000000"/>
                <w:sz w:val="26"/>
              </w:rPr>
            </w:pPr>
            <w:r>
              <w:rPr>
                <w:b/>
                <w:color w:val="000000"/>
                <w:sz w:val="26"/>
              </w:rPr>
              <w:t>Độc lập -Tự do - Hạnh p</w:t>
            </w:r>
            <w:r w:rsidRPr="005108A3">
              <w:rPr>
                <w:b/>
                <w:color w:val="000000"/>
                <w:sz w:val="26"/>
              </w:rPr>
              <w:t>húc</w:t>
            </w:r>
          </w:p>
          <w:p w14:paraId="0E87F03C" w14:textId="77777777" w:rsidR="002E7BF6" w:rsidRPr="002C402C" w:rsidRDefault="002E7BF6" w:rsidP="00420D7C">
            <w:pPr>
              <w:rPr>
                <w:i/>
                <w:color w:val="000000"/>
                <w:sz w:val="12"/>
              </w:rPr>
            </w:pPr>
            <w:r>
              <w:rPr>
                <w:i/>
                <w:noProof/>
                <w:color w:val="000000"/>
                <w:sz w:val="12"/>
              </w:rPr>
              <mc:AlternateContent>
                <mc:Choice Requires="wps">
                  <w:drawing>
                    <wp:anchor distT="0" distB="0" distL="114300" distR="114300" simplePos="0" relativeHeight="251666432" behindDoc="0" locked="0" layoutInCell="1" allowOverlap="1" wp14:anchorId="6B33C902" wp14:editId="3CB33096">
                      <wp:simplePos x="0" y="0"/>
                      <wp:positionH relativeFrom="column">
                        <wp:posOffset>739140</wp:posOffset>
                      </wp:positionH>
                      <wp:positionV relativeFrom="paragraph">
                        <wp:posOffset>27940</wp:posOffset>
                      </wp:positionV>
                      <wp:extent cx="1905000" cy="0"/>
                      <wp:effectExtent l="5715" t="8890" r="13335"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8B9650" id="_x0000_t32" coordsize="21600,21600" o:spt="32" o:oned="t" path="m,l21600,21600e" filled="f">
                      <v:path arrowok="t" fillok="f" o:connecttype="none"/>
                      <o:lock v:ext="edit" shapetype="t"/>
                    </v:shapetype>
                    <v:shape id="Straight Arrow Connector 7" o:spid="_x0000_s1026" type="#_x0000_t32" style="position:absolute;margin-left:58.2pt;margin-top:2.2pt;width:150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IrtwEAAFY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"/>
                  </w:pict>
                </mc:Fallback>
              </mc:AlternateContent>
            </w:r>
          </w:p>
          <w:p w14:paraId="1017D882" w14:textId="77777777" w:rsidR="002E7BF6" w:rsidRPr="002C402C" w:rsidRDefault="002E7BF6" w:rsidP="00420D7C">
            <w:pPr>
              <w:jc w:val="center"/>
              <w:rPr>
                <w:color w:val="000000"/>
                <w:sz w:val="26"/>
              </w:rPr>
            </w:pPr>
            <w:r w:rsidRPr="002C402C">
              <w:rPr>
                <w:i/>
                <w:color w:val="000000"/>
                <w:sz w:val="26"/>
              </w:rPr>
              <w:t xml:space="preserve">    </w:t>
            </w:r>
          </w:p>
        </w:tc>
      </w:tr>
    </w:tbl>
    <w:p w14:paraId="24F0B5A1" w14:textId="77777777" w:rsidR="002E7BF6" w:rsidRPr="002C402C" w:rsidRDefault="002E7BF6" w:rsidP="002E7BF6">
      <w:pPr>
        <w:rPr>
          <w:b/>
          <w:color w:val="000000"/>
          <w:sz w:val="26"/>
          <w:szCs w:val="26"/>
        </w:rPr>
      </w:pPr>
    </w:p>
    <w:p w14:paraId="4174AA3E" w14:textId="77777777" w:rsidR="002E7BF6" w:rsidRDefault="002E7BF6" w:rsidP="002E7BF6">
      <w:pPr>
        <w:jc w:val="center"/>
        <w:rPr>
          <w:b/>
          <w:color w:val="000000"/>
          <w:sz w:val="28"/>
          <w:szCs w:val="28"/>
        </w:rPr>
      </w:pPr>
      <w:r w:rsidRPr="002C402C">
        <w:rPr>
          <w:b/>
          <w:color w:val="000000"/>
          <w:sz w:val="28"/>
          <w:szCs w:val="28"/>
        </w:rPr>
        <w:t xml:space="preserve">THÀNH PHẦN ĐOÀN GIÁM SÁT </w:t>
      </w:r>
    </w:p>
    <w:p w14:paraId="33B3F4AD" w14:textId="77777777" w:rsidR="009C43B9" w:rsidRDefault="002E7BF6" w:rsidP="009C43B9">
      <w:pPr>
        <w:jc w:val="center"/>
        <w:outlineLvl w:val="0"/>
        <w:rPr>
          <w:b/>
          <w:color w:val="000000"/>
          <w:sz w:val="28"/>
          <w:szCs w:val="28"/>
        </w:rPr>
      </w:pPr>
      <w:r w:rsidRPr="006A56EE">
        <w:rPr>
          <w:b/>
          <w:color w:val="000000"/>
          <w:sz w:val="28"/>
          <w:szCs w:val="28"/>
        </w:rPr>
        <w:t xml:space="preserve">Tình hình thực hiện </w:t>
      </w:r>
      <w:r w:rsidR="009C43B9" w:rsidRPr="009C43B9">
        <w:rPr>
          <w:b/>
          <w:color w:val="000000"/>
          <w:sz w:val="28"/>
          <w:szCs w:val="28"/>
        </w:rPr>
        <w:t xml:space="preserve">các quy định của pháp luật về công tác quản lý </w:t>
      </w:r>
    </w:p>
    <w:p w14:paraId="19BE56C2" w14:textId="77777777" w:rsidR="009C43B9" w:rsidRDefault="009C43B9" w:rsidP="009C43B9">
      <w:pPr>
        <w:jc w:val="center"/>
        <w:outlineLvl w:val="0"/>
        <w:rPr>
          <w:b/>
          <w:color w:val="000000"/>
          <w:sz w:val="28"/>
          <w:szCs w:val="28"/>
        </w:rPr>
      </w:pPr>
      <w:r w:rsidRPr="009C43B9">
        <w:rPr>
          <w:b/>
          <w:color w:val="000000"/>
          <w:sz w:val="28"/>
          <w:szCs w:val="28"/>
        </w:rPr>
        <w:t>quy hoạch, cấp phép xây dựng và quản lý  trật</w:t>
      </w:r>
      <w:r>
        <w:rPr>
          <w:b/>
          <w:color w:val="000000"/>
          <w:sz w:val="28"/>
          <w:szCs w:val="28"/>
        </w:rPr>
        <w:t xml:space="preserve"> tự xây dựng </w:t>
      </w:r>
    </w:p>
    <w:p w14:paraId="36131603" w14:textId="77777777" w:rsidR="009C43B9" w:rsidRDefault="009C43B9" w:rsidP="009C43B9">
      <w:pPr>
        <w:jc w:val="center"/>
        <w:outlineLvl w:val="0"/>
        <w:rPr>
          <w:i/>
          <w:color w:val="000000"/>
          <w:sz w:val="26"/>
          <w:szCs w:val="28"/>
        </w:rPr>
      </w:pPr>
      <w:r>
        <w:rPr>
          <w:b/>
          <w:color w:val="000000"/>
          <w:sz w:val="28"/>
          <w:szCs w:val="28"/>
        </w:rPr>
        <w:t>trên địa bàn huyện</w:t>
      </w:r>
      <w:r w:rsidR="002E7BF6" w:rsidRPr="002C402C">
        <w:rPr>
          <w:i/>
          <w:color w:val="000000"/>
          <w:sz w:val="26"/>
          <w:szCs w:val="28"/>
        </w:rPr>
        <w:t xml:space="preserve"> </w:t>
      </w:r>
    </w:p>
    <w:p w14:paraId="15403A26" w14:textId="77777777" w:rsidR="002E7BF6" w:rsidRPr="003E063E" w:rsidRDefault="002E7BF6" w:rsidP="009C43B9">
      <w:pPr>
        <w:jc w:val="center"/>
        <w:outlineLvl w:val="0"/>
        <w:rPr>
          <w:b/>
          <w:bCs/>
          <w:color w:val="000000"/>
          <w:sz w:val="28"/>
          <w:szCs w:val="28"/>
        </w:rPr>
      </w:pPr>
      <w:r w:rsidRPr="002C402C">
        <w:rPr>
          <w:i/>
          <w:color w:val="000000"/>
          <w:sz w:val="26"/>
          <w:szCs w:val="28"/>
        </w:rPr>
        <w:t>(</w:t>
      </w:r>
      <w:r>
        <w:rPr>
          <w:i/>
          <w:color w:val="000000"/>
          <w:sz w:val="26"/>
          <w:szCs w:val="28"/>
        </w:rPr>
        <w:t>K</w:t>
      </w:r>
      <w:r w:rsidRPr="002C402C">
        <w:rPr>
          <w:i/>
          <w:color w:val="000000"/>
          <w:sz w:val="26"/>
          <w:szCs w:val="28"/>
        </w:rPr>
        <w:t xml:space="preserve">èm theo Nghị quyết số </w:t>
      </w:r>
      <w:r w:rsidRPr="002C402C">
        <w:rPr>
          <w:i/>
          <w:color w:val="000000"/>
          <w:sz w:val="22"/>
          <w:szCs w:val="20"/>
        </w:rPr>
        <w:t xml:space="preserve">     </w:t>
      </w:r>
      <w:r w:rsidRPr="002C402C">
        <w:rPr>
          <w:i/>
          <w:color w:val="000000"/>
          <w:sz w:val="26"/>
          <w:szCs w:val="28"/>
        </w:rPr>
        <w:t>/NQ-HĐND, ngày   /12/20</w:t>
      </w:r>
      <w:r>
        <w:rPr>
          <w:i/>
          <w:color w:val="000000"/>
          <w:sz w:val="26"/>
          <w:szCs w:val="28"/>
        </w:rPr>
        <w:t>24</w:t>
      </w:r>
      <w:r w:rsidRPr="002C402C">
        <w:rPr>
          <w:i/>
          <w:color w:val="000000"/>
          <w:sz w:val="26"/>
          <w:szCs w:val="28"/>
        </w:rPr>
        <w:t xml:space="preserve"> của HĐND huyện)</w:t>
      </w:r>
    </w:p>
    <w:p w14:paraId="5C037B1A" w14:textId="77777777" w:rsidR="002E7BF6" w:rsidRPr="002C402C" w:rsidRDefault="002E7BF6" w:rsidP="002E7BF6">
      <w:pPr>
        <w:jc w:val="center"/>
        <w:rPr>
          <w:color w:val="000000"/>
        </w:rPr>
      </w:pPr>
      <w:r>
        <w:rPr>
          <w:noProof/>
          <w:color w:val="000000"/>
        </w:rPr>
        <mc:AlternateContent>
          <mc:Choice Requires="wps">
            <w:drawing>
              <wp:anchor distT="0" distB="0" distL="114300" distR="114300" simplePos="0" relativeHeight="251664384" behindDoc="0" locked="0" layoutInCell="1" allowOverlap="1" wp14:anchorId="415BC2D5" wp14:editId="784E4522">
                <wp:simplePos x="0" y="0"/>
                <wp:positionH relativeFrom="column">
                  <wp:posOffset>1974215</wp:posOffset>
                </wp:positionH>
                <wp:positionV relativeFrom="paragraph">
                  <wp:posOffset>37465</wp:posOffset>
                </wp:positionV>
                <wp:extent cx="1654175" cy="0"/>
                <wp:effectExtent l="12065" t="8890" r="10160"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4D8CE" id="Straight Arrow Connector 6" o:spid="_x0000_s1026" type="#_x0000_t32" style="position:absolute;margin-left:155.45pt;margin-top:2.95pt;width:13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UuAEAAFYDAAAOAAAAZHJzL2Uyb0RvYy54bWysU8Fu2zAMvQ/YPwi6L46Dpd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"/>
            </w:pict>
          </mc:Fallback>
        </mc:AlternateContent>
      </w:r>
    </w:p>
    <w:p w14:paraId="0C96703C" w14:textId="77777777" w:rsidR="002E7BF6" w:rsidRPr="003146A1" w:rsidRDefault="002E7BF6" w:rsidP="002E7BF6">
      <w:pPr>
        <w:spacing w:before="120"/>
        <w:ind w:firstLine="720"/>
        <w:jc w:val="both"/>
        <w:rPr>
          <w:color w:val="000000"/>
          <w:sz w:val="28"/>
          <w:szCs w:val="28"/>
        </w:rPr>
      </w:pPr>
    </w:p>
    <w:p w14:paraId="025C74D5" w14:textId="77777777" w:rsidR="002E7BF6" w:rsidRPr="003146A1" w:rsidRDefault="002E7BF6" w:rsidP="002E7BF6">
      <w:pPr>
        <w:spacing w:before="120" w:after="120"/>
        <w:ind w:firstLine="720"/>
        <w:jc w:val="both"/>
        <w:rPr>
          <w:color w:val="000000"/>
          <w:sz w:val="28"/>
          <w:szCs w:val="28"/>
        </w:rPr>
      </w:pPr>
      <w:r w:rsidRPr="003146A1">
        <w:rPr>
          <w:color w:val="000000"/>
          <w:sz w:val="28"/>
          <w:szCs w:val="28"/>
        </w:rPr>
        <w:t>1. Thường trực HĐND huyện.</w:t>
      </w:r>
    </w:p>
    <w:p w14:paraId="2FFACA59" w14:textId="77777777" w:rsidR="002E7BF6" w:rsidRPr="003146A1" w:rsidRDefault="002E7BF6" w:rsidP="002E7BF6">
      <w:pPr>
        <w:spacing w:before="120" w:after="120"/>
        <w:ind w:firstLine="720"/>
        <w:jc w:val="both"/>
        <w:rPr>
          <w:color w:val="000000"/>
          <w:sz w:val="28"/>
          <w:szCs w:val="28"/>
        </w:rPr>
      </w:pPr>
      <w:r w:rsidRPr="003146A1">
        <w:rPr>
          <w:color w:val="000000"/>
          <w:sz w:val="28"/>
          <w:szCs w:val="28"/>
        </w:rPr>
        <w:t>2. Các Thành viên gồm:</w:t>
      </w:r>
    </w:p>
    <w:p w14:paraId="4331904D" w14:textId="77777777" w:rsidR="002E7BF6" w:rsidRPr="003146A1" w:rsidRDefault="002E7BF6" w:rsidP="002E7BF6">
      <w:pPr>
        <w:spacing w:before="120" w:after="120"/>
        <w:ind w:firstLine="720"/>
        <w:jc w:val="both"/>
        <w:rPr>
          <w:color w:val="000000"/>
          <w:sz w:val="28"/>
          <w:szCs w:val="28"/>
        </w:rPr>
      </w:pPr>
      <w:r w:rsidRPr="003146A1">
        <w:rPr>
          <w:color w:val="000000"/>
          <w:sz w:val="28"/>
          <w:szCs w:val="28"/>
        </w:rPr>
        <w:t>+ Lãnh đạo các Ban HĐND huyện.</w:t>
      </w:r>
    </w:p>
    <w:p w14:paraId="5F79ADE4" w14:textId="77777777" w:rsidR="002E7BF6" w:rsidRPr="003146A1" w:rsidRDefault="002E7BF6" w:rsidP="002E7BF6">
      <w:pPr>
        <w:spacing w:before="120" w:after="120"/>
        <w:ind w:firstLine="720"/>
        <w:jc w:val="both"/>
        <w:rPr>
          <w:color w:val="000000"/>
          <w:sz w:val="28"/>
          <w:szCs w:val="28"/>
        </w:rPr>
      </w:pPr>
      <w:r w:rsidRPr="003146A1">
        <w:rPr>
          <w:color w:val="000000"/>
          <w:sz w:val="28"/>
          <w:szCs w:val="28"/>
        </w:rPr>
        <w:t>+ Mời đại diện Ban Thường trực Ủy ban MTTQ Việt Nam huyện.</w:t>
      </w:r>
    </w:p>
    <w:p w14:paraId="5A10EE73" w14:textId="77777777" w:rsidR="002E7BF6" w:rsidRPr="003146A1" w:rsidRDefault="002E7BF6" w:rsidP="002E7BF6">
      <w:pPr>
        <w:spacing w:before="120" w:after="120"/>
        <w:ind w:firstLine="720"/>
        <w:jc w:val="both"/>
        <w:rPr>
          <w:color w:val="000000"/>
          <w:sz w:val="28"/>
          <w:szCs w:val="28"/>
        </w:rPr>
      </w:pPr>
      <w:r w:rsidRPr="003146A1">
        <w:rPr>
          <w:color w:val="000000"/>
          <w:sz w:val="28"/>
          <w:szCs w:val="28"/>
        </w:rPr>
        <w:t xml:space="preserve">+ Mời đại biểu HĐND huyện ứng cử tại các xã, thị trấn </w:t>
      </w:r>
      <w:r w:rsidRPr="003146A1">
        <w:rPr>
          <w:i/>
          <w:color w:val="000000"/>
          <w:sz w:val="28"/>
          <w:szCs w:val="28"/>
        </w:rPr>
        <w:t>(Nơi đoàn đến giám sát)</w:t>
      </w:r>
      <w:r w:rsidRPr="003146A1">
        <w:rPr>
          <w:color w:val="000000"/>
          <w:sz w:val="28"/>
          <w:szCs w:val="28"/>
        </w:rPr>
        <w:t>.</w:t>
      </w:r>
    </w:p>
    <w:p w14:paraId="56989DD3" w14:textId="77777777" w:rsidR="002E7BF6" w:rsidRPr="003146A1" w:rsidRDefault="002E7BF6" w:rsidP="002E7BF6">
      <w:pPr>
        <w:spacing w:before="120" w:after="120"/>
        <w:ind w:firstLine="720"/>
        <w:jc w:val="both"/>
        <w:rPr>
          <w:color w:val="000000"/>
          <w:spacing w:val="-6"/>
          <w:w w:val="98"/>
          <w:sz w:val="28"/>
          <w:szCs w:val="28"/>
        </w:rPr>
      </w:pPr>
      <w:r w:rsidRPr="003146A1">
        <w:rPr>
          <w:color w:val="000000"/>
          <w:spacing w:val="-6"/>
          <w:w w:val="98"/>
          <w:sz w:val="28"/>
          <w:szCs w:val="28"/>
        </w:rPr>
        <w:t>+ Lãnh đạo và Chuyên viên Văn phòng HĐND và UBND huyện - Thư ký.</w:t>
      </w:r>
    </w:p>
    <w:p w14:paraId="37EB7EA5" w14:textId="77777777" w:rsidR="002E7BF6" w:rsidRPr="003146A1" w:rsidRDefault="002E7BF6" w:rsidP="002E7BF6">
      <w:pPr>
        <w:spacing w:before="120" w:after="120" w:line="288" w:lineRule="auto"/>
        <w:ind w:firstLine="709"/>
        <w:jc w:val="both"/>
        <w:rPr>
          <w:rFonts w:eastAsia="Calibri"/>
          <w:bCs/>
          <w:color w:val="000000"/>
          <w:sz w:val="28"/>
          <w:szCs w:val="28"/>
        </w:rPr>
      </w:pPr>
      <w:r w:rsidRPr="003146A1">
        <w:rPr>
          <w:color w:val="000000"/>
          <w:spacing w:val="-6"/>
          <w:w w:val="98"/>
          <w:sz w:val="28"/>
          <w:szCs w:val="28"/>
        </w:rPr>
        <w:t xml:space="preserve">+ </w:t>
      </w:r>
      <w:r w:rsidRPr="003146A1">
        <w:rPr>
          <w:rFonts w:eastAsia="Calibri"/>
          <w:bCs/>
          <w:color w:val="000000"/>
          <w:sz w:val="28"/>
          <w:szCs w:val="28"/>
        </w:rPr>
        <w:t xml:space="preserve">Một số cá nhân có chuyên môn, am hiểu sâu về chuyên đề giám sát </w:t>
      </w:r>
      <w:r w:rsidRPr="003146A1">
        <w:rPr>
          <w:rFonts w:eastAsia="Calibri"/>
          <w:bCs/>
          <w:i/>
          <w:color w:val="000000"/>
          <w:sz w:val="28"/>
          <w:szCs w:val="28"/>
        </w:rPr>
        <w:t>(do Th</w:t>
      </w:r>
      <w:r w:rsidRPr="003146A1">
        <w:rPr>
          <w:rFonts w:eastAsia="Calibri" w:hint="eastAsia"/>
          <w:bCs/>
          <w:i/>
          <w:color w:val="000000"/>
          <w:sz w:val="28"/>
          <w:szCs w:val="28"/>
        </w:rPr>
        <w:t>ư</w:t>
      </w:r>
      <w:r w:rsidRPr="003146A1">
        <w:rPr>
          <w:rFonts w:eastAsia="Calibri"/>
          <w:bCs/>
          <w:i/>
          <w:color w:val="000000"/>
          <w:sz w:val="28"/>
          <w:szCs w:val="28"/>
        </w:rPr>
        <w:t>ờng trực H</w:t>
      </w:r>
      <w:r w:rsidRPr="003146A1">
        <w:rPr>
          <w:rFonts w:eastAsia="Calibri" w:hint="eastAsia"/>
          <w:bCs/>
          <w:i/>
          <w:color w:val="000000"/>
          <w:sz w:val="28"/>
          <w:szCs w:val="28"/>
        </w:rPr>
        <w:t>Đ</w:t>
      </w:r>
      <w:r w:rsidRPr="003146A1">
        <w:rPr>
          <w:rFonts w:eastAsia="Calibri"/>
          <w:bCs/>
          <w:i/>
          <w:color w:val="000000"/>
          <w:sz w:val="28"/>
          <w:szCs w:val="28"/>
        </w:rPr>
        <w:t xml:space="preserve">ND huyện quyết </w:t>
      </w:r>
      <w:r w:rsidRPr="003146A1">
        <w:rPr>
          <w:rFonts w:eastAsia="Calibri" w:hint="eastAsia"/>
          <w:bCs/>
          <w:i/>
          <w:color w:val="000000"/>
          <w:sz w:val="28"/>
          <w:szCs w:val="28"/>
        </w:rPr>
        <w:t>đ</w:t>
      </w:r>
      <w:r w:rsidRPr="003146A1">
        <w:rPr>
          <w:rFonts w:eastAsia="Calibri"/>
          <w:bCs/>
          <w:i/>
          <w:color w:val="000000"/>
          <w:sz w:val="28"/>
          <w:szCs w:val="28"/>
        </w:rPr>
        <w:t xml:space="preserve">ịnh và mời tham gia khi thấy cần thiết). </w:t>
      </w:r>
    </w:p>
    <w:p w14:paraId="6066555C" w14:textId="77777777" w:rsidR="002E7BF6" w:rsidRPr="00537F99" w:rsidRDefault="002E7BF6" w:rsidP="002E7BF6">
      <w:pPr>
        <w:spacing w:before="120" w:after="120"/>
        <w:ind w:firstLine="720"/>
        <w:jc w:val="both"/>
        <w:rPr>
          <w:color w:val="000000"/>
          <w:spacing w:val="-6"/>
          <w:w w:val="98"/>
          <w:sz w:val="28"/>
          <w:szCs w:val="28"/>
        </w:rPr>
      </w:pPr>
      <w:r>
        <w:rPr>
          <w:noProof/>
          <w:color w:val="000000"/>
          <w:spacing w:val="-6"/>
        </w:rPr>
        <mc:AlternateContent>
          <mc:Choice Requires="wps">
            <w:drawing>
              <wp:anchor distT="0" distB="0" distL="114300" distR="114300" simplePos="0" relativeHeight="251665408" behindDoc="0" locked="0" layoutInCell="1" allowOverlap="1" wp14:anchorId="6DBF2ECC" wp14:editId="5A733547">
                <wp:simplePos x="0" y="0"/>
                <wp:positionH relativeFrom="column">
                  <wp:posOffset>2045970</wp:posOffset>
                </wp:positionH>
                <wp:positionV relativeFrom="paragraph">
                  <wp:posOffset>24765</wp:posOffset>
                </wp:positionV>
                <wp:extent cx="1654175" cy="0"/>
                <wp:effectExtent l="7620" t="5715" r="5080"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42613" id="Straight Arrow Connector 5" o:spid="_x0000_s1026" type="#_x0000_t32" style="position:absolute;margin-left:161.1pt;margin-top:1.95pt;width:13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UuAEAAFYDAAAOAAAAZHJzL2Uyb0RvYy54bWysU8Fu2zAMvQ/YPwi6L46Dpd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"/>
            </w:pict>
          </mc:Fallback>
        </mc:AlternateContent>
      </w:r>
    </w:p>
    <w:p w14:paraId="50E586F5" w14:textId="77777777" w:rsidR="002E7BF6" w:rsidRPr="002C402C" w:rsidRDefault="002E7BF6" w:rsidP="002E7BF6">
      <w:pPr>
        <w:jc w:val="both"/>
        <w:rPr>
          <w:i/>
          <w:color w:val="000000"/>
          <w:sz w:val="28"/>
          <w:szCs w:val="28"/>
        </w:rPr>
      </w:pPr>
    </w:p>
    <w:p w14:paraId="10774B5C" w14:textId="77777777" w:rsidR="002E7BF6" w:rsidRPr="002C402C" w:rsidRDefault="002E7BF6" w:rsidP="002E7BF6">
      <w:pPr>
        <w:jc w:val="both"/>
        <w:rPr>
          <w:i/>
          <w:color w:val="000000"/>
          <w:sz w:val="28"/>
          <w:szCs w:val="28"/>
        </w:rPr>
      </w:pPr>
    </w:p>
    <w:p w14:paraId="4B92C08B" w14:textId="77777777" w:rsidR="002E7BF6" w:rsidRPr="002C402C" w:rsidRDefault="002E7BF6" w:rsidP="002E7BF6">
      <w:pPr>
        <w:jc w:val="both"/>
        <w:rPr>
          <w:i/>
          <w:color w:val="000000"/>
          <w:sz w:val="28"/>
          <w:szCs w:val="28"/>
        </w:rPr>
      </w:pPr>
    </w:p>
    <w:p w14:paraId="57F17035" w14:textId="77777777" w:rsidR="002E7BF6" w:rsidRDefault="002E7BF6" w:rsidP="00DA0170">
      <w:pPr>
        <w:rPr>
          <w:color w:val="000000"/>
          <w:sz w:val="28"/>
          <w:szCs w:val="28"/>
        </w:rPr>
      </w:pPr>
    </w:p>
    <w:p w14:paraId="646A87AE" w14:textId="77777777" w:rsidR="002E7BF6" w:rsidRDefault="002E7BF6" w:rsidP="00DA0170">
      <w:pPr>
        <w:rPr>
          <w:color w:val="000000"/>
          <w:sz w:val="28"/>
          <w:szCs w:val="28"/>
        </w:rPr>
      </w:pPr>
    </w:p>
    <w:p w14:paraId="65E403A9" w14:textId="77777777" w:rsidR="002E7BF6" w:rsidRDefault="002E7BF6" w:rsidP="00DA0170">
      <w:pPr>
        <w:rPr>
          <w:color w:val="000000"/>
          <w:sz w:val="28"/>
          <w:szCs w:val="28"/>
        </w:rPr>
      </w:pPr>
    </w:p>
    <w:p w14:paraId="776D6859" w14:textId="77777777" w:rsidR="00DA0170" w:rsidRDefault="00DA0170"/>
    <w:sectPr w:rsidR="00DA0170" w:rsidSect="002A6206">
      <w:pgSz w:w="12240" w:h="15840"/>
      <w:pgMar w:top="1135"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170"/>
    <w:rsid w:val="000D78CD"/>
    <w:rsid w:val="001644A3"/>
    <w:rsid w:val="002A6206"/>
    <w:rsid w:val="002E7BF6"/>
    <w:rsid w:val="0085608E"/>
    <w:rsid w:val="00974E60"/>
    <w:rsid w:val="009C43B9"/>
    <w:rsid w:val="00A12D09"/>
    <w:rsid w:val="00B83774"/>
    <w:rsid w:val="00C63EFB"/>
    <w:rsid w:val="00CB77E9"/>
    <w:rsid w:val="00DA0170"/>
    <w:rsid w:val="00ED3828"/>
    <w:rsid w:val="00F90A5C"/>
    <w:rsid w:val="00FC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FB8D"/>
  <w15:docId w15:val="{849E67B5-9D04-4B12-BEED-296B685C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1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A0170"/>
    <w:pPr>
      <w:jc w:val="both"/>
    </w:pPr>
    <w:rPr>
      <w:sz w:val="28"/>
    </w:rPr>
  </w:style>
  <w:style w:type="character" w:customStyle="1" w:styleId="BodyTextChar">
    <w:name w:val="Body Text Char"/>
    <w:basedOn w:val="DefaultParagraphFont"/>
    <w:link w:val="BodyText"/>
    <w:rsid w:val="00DA0170"/>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Hoa</dc:creator>
  <cp:lastModifiedBy>NEWTECHSHOP</cp:lastModifiedBy>
  <cp:revision>13</cp:revision>
  <dcterms:created xsi:type="dcterms:W3CDTF">2024-12-06T06:59:00Z</dcterms:created>
  <dcterms:modified xsi:type="dcterms:W3CDTF">2024-12-13T03:02:00Z</dcterms:modified>
</cp:coreProperties>
</file>